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27" w:rsidRPr="00F50527" w:rsidRDefault="00F50527" w:rsidP="00F505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50527">
        <w:rPr>
          <w:noProof/>
          <w:color w:val="0000FF"/>
          <w:lang w:eastAsia="ru-RU"/>
        </w:rPr>
        <w:drawing>
          <wp:inline distT="0" distB="0" distL="0" distR="0">
            <wp:extent cx="1081405" cy="1256030"/>
            <wp:effectExtent l="0" t="0" r="4445" b="1270"/>
            <wp:docPr id="6" name="Рисунок 6" descr="Ностро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стр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527">
        <w:t xml:space="preserve">                                                                                           </w:t>
      </w:r>
    </w:p>
    <w:p w:rsidR="00F50527" w:rsidRDefault="00F50527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0527" w:rsidRDefault="00F50527" w:rsidP="00F50527">
      <w:pPr>
        <w:tabs>
          <w:tab w:val="left" w:pos="167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0527" w:rsidRPr="003D07FB" w:rsidRDefault="00F50527" w:rsidP="008A60E2">
      <w:pPr>
        <w:tabs>
          <w:tab w:val="left" w:pos="167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7FB">
        <w:rPr>
          <w:rFonts w:ascii="Times New Roman" w:hAnsi="Times New Roman"/>
          <w:b/>
          <w:sz w:val="28"/>
          <w:szCs w:val="28"/>
        </w:rPr>
        <w:t>Мониторинг и оценка информационной открытости органов и организаций,  реализующих государственные (муниципальные) функции и (или) предоставляющих государственные (муниципальные) услуги при реализации проектов жилищного строительства</w:t>
      </w:r>
    </w:p>
    <w:p w:rsidR="00F50527" w:rsidRDefault="00F50527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FC8" w:rsidRP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FC8">
        <w:rPr>
          <w:rFonts w:ascii="Times New Roman" w:hAnsi="Times New Roman"/>
          <w:sz w:val="28"/>
          <w:szCs w:val="28"/>
        </w:rPr>
        <w:t xml:space="preserve">Мониторинг информационной открытости проводился </w:t>
      </w:r>
      <w:r w:rsidR="003D07FB">
        <w:rPr>
          <w:rFonts w:ascii="Times New Roman" w:hAnsi="Times New Roman"/>
          <w:sz w:val="28"/>
          <w:szCs w:val="28"/>
        </w:rPr>
        <w:t xml:space="preserve">по заказу Национального объединения строителей Фондом «Институт экономики города»  </w:t>
      </w:r>
      <w:r w:rsidRPr="00471FC8">
        <w:rPr>
          <w:rFonts w:ascii="Times New Roman" w:hAnsi="Times New Roman"/>
          <w:sz w:val="28"/>
          <w:szCs w:val="28"/>
        </w:rPr>
        <w:t xml:space="preserve">с февраля по июль 2012 года в 25 городах России, включая Москву и Санкт-Петербург.  В процессе мониторинга было исследовано более 150 интернет-сайтов органов,  предоставляющих государственные и муниципальные услуги в сфере регулирования жилищного строительства, а также электросетевых организаций и организаций, эксплуатирующих сети водоснабжения и водоотведения на предмет информационной открытости таких органов и организаций при взаимодействии с застройщиками. Итоговые значения индикаторов доступности, полноты и актуальности информации по параметрам, предусмотренным методикой, определялись на момент того обращения к сайту, когда значения таких индикаторов были максимальными.  </w:t>
      </w:r>
    </w:p>
    <w:p w:rsidR="00471FC8" w:rsidRPr="00423289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03A6">
        <w:rPr>
          <w:rFonts w:ascii="Times New Roman" w:hAnsi="Times New Roman"/>
          <w:sz w:val="28"/>
          <w:szCs w:val="28"/>
        </w:rPr>
        <w:t xml:space="preserve">По результатам мониторинга, в обследованных городах </w:t>
      </w:r>
      <w:r w:rsidRPr="00423289">
        <w:rPr>
          <w:rFonts w:ascii="Times New Roman" w:hAnsi="Times New Roman"/>
          <w:b/>
          <w:sz w:val="28"/>
          <w:szCs w:val="28"/>
        </w:rPr>
        <w:t>уровень информационной открытости органов и организаций,</w:t>
      </w:r>
      <w:r w:rsidRPr="00B403A6">
        <w:rPr>
          <w:rFonts w:ascii="Times New Roman" w:hAnsi="Times New Roman"/>
          <w:sz w:val="28"/>
          <w:szCs w:val="28"/>
        </w:rPr>
        <w:t xml:space="preserve"> с которыми взаимодействует застройщик в процесс</w:t>
      </w:r>
      <w:r>
        <w:rPr>
          <w:rFonts w:ascii="Times New Roman" w:hAnsi="Times New Roman"/>
          <w:sz w:val="28"/>
          <w:szCs w:val="28"/>
        </w:rPr>
        <w:t>е</w:t>
      </w:r>
      <w:r w:rsidRPr="00B403A6">
        <w:rPr>
          <w:rFonts w:ascii="Times New Roman" w:hAnsi="Times New Roman"/>
          <w:sz w:val="28"/>
          <w:szCs w:val="28"/>
        </w:rPr>
        <w:t xml:space="preserve"> реализации проекта строительства многоквартирного дома</w:t>
      </w:r>
      <w:r>
        <w:rPr>
          <w:rFonts w:ascii="Times New Roman" w:hAnsi="Times New Roman"/>
          <w:sz w:val="28"/>
          <w:szCs w:val="28"/>
        </w:rPr>
        <w:t>,</w:t>
      </w:r>
      <w:r w:rsidRPr="00B403A6">
        <w:rPr>
          <w:rFonts w:ascii="Times New Roman" w:hAnsi="Times New Roman"/>
          <w:sz w:val="28"/>
          <w:szCs w:val="28"/>
        </w:rPr>
        <w:t xml:space="preserve"> </w:t>
      </w:r>
      <w:r w:rsidRPr="00423289">
        <w:rPr>
          <w:rFonts w:ascii="Times New Roman" w:hAnsi="Times New Roman"/>
          <w:b/>
          <w:sz w:val="28"/>
          <w:szCs w:val="28"/>
        </w:rPr>
        <w:t>является крайне низким – в среднем он составляет 32% от требуемого уровня.</w:t>
      </w:r>
    </w:p>
    <w:p w:rsidR="00471FC8" w:rsidRPr="00471FC8" w:rsidRDefault="00471FC8" w:rsidP="00471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FC8">
        <w:rPr>
          <w:rFonts w:ascii="Times New Roman" w:hAnsi="Times New Roman"/>
          <w:b/>
          <w:sz w:val="28"/>
          <w:szCs w:val="28"/>
        </w:rPr>
        <w:t xml:space="preserve">Рисунок </w:t>
      </w:r>
      <w:r w:rsidR="008A60E2">
        <w:rPr>
          <w:rFonts w:ascii="Times New Roman" w:hAnsi="Times New Roman"/>
          <w:b/>
          <w:sz w:val="28"/>
          <w:szCs w:val="28"/>
        </w:rPr>
        <w:t>1</w:t>
      </w:r>
      <w:r w:rsidRPr="00471FC8">
        <w:rPr>
          <w:rFonts w:ascii="Times New Roman" w:hAnsi="Times New Roman"/>
          <w:b/>
          <w:sz w:val="28"/>
          <w:szCs w:val="28"/>
        </w:rPr>
        <w:t>. Сводный индикатор информационной открытости в обследованных городах России</w:t>
      </w:r>
    </w:p>
    <w:p w:rsidR="00471FC8" w:rsidRPr="00471FC8" w:rsidRDefault="00471FC8" w:rsidP="00471F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FC8">
        <w:rPr>
          <w:noProof/>
          <w:lang w:eastAsia="ru-RU"/>
        </w:rPr>
        <w:drawing>
          <wp:inline distT="0" distB="0" distL="0" distR="0">
            <wp:extent cx="5940425" cy="4456085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При этом уровень прозрачности общих условий регулирования, которые </w:t>
      </w:r>
      <w:r>
        <w:rPr>
          <w:rFonts w:ascii="Times New Roman" w:hAnsi="Times New Roman"/>
          <w:sz w:val="28"/>
          <w:szCs w:val="28"/>
        </w:rPr>
        <w:t xml:space="preserve">характеризуются наличием, полнотой и актуальностью </w:t>
      </w:r>
      <w:r w:rsidRPr="005B622E">
        <w:rPr>
          <w:rFonts w:ascii="Times New Roman" w:hAnsi="Times New Roman"/>
          <w:sz w:val="28"/>
          <w:szCs w:val="28"/>
        </w:rPr>
        <w:t xml:space="preserve">информации, содержащейся в генеральных планах, правилах землепользования и застройки, а также информации об общем перечне необходимых процедур при реализации проектов жилищного строительства, в среднем составляет 25%. Примерно в 1,5 раза выше оценивается уровень прозрачности условий прохождения конкретных административных процедур – в среднем 39% от необходимого уровня. </w:t>
      </w:r>
    </w:p>
    <w:p w:rsidR="00471FC8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FC8" w:rsidRPr="00423289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3289">
        <w:rPr>
          <w:rFonts w:ascii="Times New Roman" w:hAnsi="Times New Roman"/>
          <w:b/>
          <w:sz w:val="28"/>
          <w:szCs w:val="28"/>
        </w:rPr>
        <w:lastRenderedPageBreak/>
        <w:t>6 городов имеют крайне низкий уровень информационной открытости – менее 25%. Среди таких городов Самара (15%), Краснодар (16</w:t>
      </w:r>
      <w:r w:rsidR="00423289" w:rsidRPr="00423289">
        <w:rPr>
          <w:rFonts w:ascii="Times New Roman" w:hAnsi="Times New Roman"/>
          <w:b/>
          <w:sz w:val="28"/>
          <w:szCs w:val="28"/>
        </w:rPr>
        <w:t>%), Ростов-на-Дону (19%)</w:t>
      </w:r>
      <w:r w:rsidRPr="00423289">
        <w:rPr>
          <w:rFonts w:ascii="Times New Roman" w:hAnsi="Times New Roman"/>
          <w:b/>
          <w:sz w:val="28"/>
          <w:szCs w:val="28"/>
        </w:rPr>
        <w:t xml:space="preserve">. </w:t>
      </w:r>
    </w:p>
    <w:p w:rsidR="00471FC8" w:rsidRPr="00423289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3289">
        <w:rPr>
          <w:rFonts w:ascii="Times New Roman" w:hAnsi="Times New Roman"/>
          <w:b/>
          <w:sz w:val="28"/>
          <w:szCs w:val="28"/>
        </w:rPr>
        <w:t xml:space="preserve">В 17 </w:t>
      </w:r>
      <w:proofErr w:type="gramStart"/>
      <w:r w:rsidRPr="00423289">
        <w:rPr>
          <w:rFonts w:ascii="Times New Roman" w:hAnsi="Times New Roman"/>
          <w:b/>
          <w:sz w:val="28"/>
          <w:szCs w:val="28"/>
        </w:rPr>
        <w:t>городах</w:t>
      </w:r>
      <w:proofErr w:type="gramEnd"/>
      <w:r w:rsidRPr="00423289">
        <w:rPr>
          <w:rFonts w:ascii="Times New Roman" w:hAnsi="Times New Roman"/>
          <w:b/>
          <w:sz w:val="28"/>
          <w:szCs w:val="28"/>
        </w:rPr>
        <w:t xml:space="preserve"> из 25 такой уровень оценивается в пределах от 25% до 50% - например, Калуга (31%), Калининград (35%), Москва (39%).  Только в двух городах он превышает 50% – Санкт-Петербург (56%) и   Пермь  (68%).</w:t>
      </w:r>
    </w:p>
    <w:p w:rsidR="00471FC8" w:rsidRPr="00B403A6" w:rsidRDefault="00471FC8" w:rsidP="00471F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B622E">
        <w:rPr>
          <w:rFonts w:ascii="Times New Roman" w:hAnsi="Times New Roman"/>
          <w:sz w:val="28"/>
          <w:szCs w:val="28"/>
        </w:rPr>
        <w:t>среднем</w:t>
      </w:r>
      <w:proofErr w:type="gramEnd"/>
      <w:r w:rsidRPr="005B622E">
        <w:rPr>
          <w:rFonts w:ascii="Times New Roman" w:hAnsi="Times New Roman"/>
          <w:sz w:val="28"/>
          <w:szCs w:val="28"/>
        </w:rPr>
        <w:t xml:space="preserve"> наибольшей информационной открытостью при предоставлении услуг в сфере регулирования жилищного строительства характеризуются органы местного самоуправления – в среднем в исследуемых городах </w:t>
      </w:r>
      <w:r>
        <w:rPr>
          <w:rFonts w:ascii="Times New Roman" w:hAnsi="Times New Roman"/>
          <w:sz w:val="28"/>
          <w:szCs w:val="28"/>
        </w:rPr>
        <w:t>50</w:t>
      </w:r>
      <w:r w:rsidRPr="005B622E">
        <w:rPr>
          <w:rFonts w:ascii="Times New Roman" w:hAnsi="Times New Roman"/>
          <w:sz w:val="28"/>
          <w:szCs w:val="28"/>
        </w:rPr>
        <w:t xml:space="preserve">% от требуемого уровня открытости. </w:t>
      </w:r>
    </w:p>
    <w:p w:rsidR="00471FC8" w:rsidRPr="005B4EE5" w:rsidRDefault="00471FC8" w:rsidP="00471FC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B4EE5">
        <w:rPr>
          <w:rFonts w:ascii="Times New Roman" w:hAnsi="Times New Roman"/>
          <w:b/>
          <w:sz w:val="28"/>
          <w:szCs w:val="28"/>
        </w:rPr>
        <w:t>Наиболее прозрачными для застройщиков являются процессы получения разрешения на строительство и разрешения на ввод объекта в эксплуатацию, информация о которых соответствует предъявляемым требованиям, соответственно, на 54% и 53%.</w:t>
      </w:r>
      <w:proofErr w:type="gramEnd"/>
    </w:p>
    <w:p w:rsidR="00471FC8" w:rsidRPr="005B622E" w:rsidRDefault="00471FC8" w:rsidP="00471F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EE5">
        <w:rPr>
          <w:rFonts w:ascii="Times New Roman" w:hAnsi="Times New Roman"/>
          <w:b/>
          <w:sz w:val="28"/>
          <w:szCs w:val="28"/>
        </w:rPr>
        <w:t>Наименее открытыми при организации процедур для застройщиков являются электросетевые организации и организации, эксплуатирующие сети водоснабжения и водоотведения, - в среднем информация об услугах подключения к сетям и выдачи технических условий удовлетворяет предъявляемым требованиям лишь на 29%.</w:t>
      </w:r>
      <w:r w:rsidRPr="005B622E">
        <w:rPr>
          <w:rFonts w:ascii="Times New Roman" w:hAnsi="Times New Roman"/>
          <w:sz w:val="28"/>
          <w:szCs w:val="28"/>
        </w:rPr>
        <w:t xml:space="preserve"> Наименее прозрачным является процесс подключения объекта капитального строительства к коммунальным сетям в Кемерово (в среднем 2%), а наиболее прозрачным – в Великом Новгороде (в среднем 56</w:t>
      </w:r>
      <w:proofErr w:type="gramEnd"/>
      <w:r w:rsidRPr="005B622E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При этом процесс подключения к сетям водоснабжения и водоотведения является значительно менее открытым, чем процесс присоединения к электрическим сетям. </w:t>
      </w: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EE5">
        <w:rPr>
          <w:rFonts w:ascii="Times New Roman" w:hAnsi="Times New Roman"/>
          <w:b/>
          <w:sz w:val="28"/>
          <w:szCs w:val="28"/>
        </w:rPr>
        <w:t>Только в 8 городах размещена актуальная версия прав</w:t>
      </w:r>
      <w:r w:rsidR="00423289" w:rsidRPr="005B4EE5">
        <w:rPr>
          <w:rFonts w:ascii="Times New Roman" w:hAnsi="Times New Roman"/>
          <w:b/>
          <w:sz w:val="28"/>
          <w:szCs w:val="28"/>
        </w:rPr>
        <w:t xml:space="preserve">ил землепользования и застройки. </w:t>
      </w:r>
      <w:r w:rsidRPr="005B4EE5">
        <w:rPr>
          <w:rFonts w:ascii="Times New Roman" w:hAnsi="Times New Roman"/>
          <w:b/>
          <w:sz w:val="28"/>
          <w:szCs w:val="28"/>
        </w:rPr>
        <w:t xml:space="preserve"> Актуальные генеральные планы встречаются значительно чаще – в 15 городах.</w:t>
      </w:r>
      <w:r w:rsidRPr="005B622E">
        <w:rPr>
          <w:rFonts w:ascii="Times New Roman" w:hAnsi="Times New Roman"/>
          <w:sz w:val="28"/>
          <w:szCs w:val="28"/>
        </w:rPr>
        <w:t xml:space="preserve"> В остальных случаях сайты администраций городов содержат, как правило, генеральные планы и ПЗЗ, утратившие силу более 6 месяцев назад. </w:t>
      </w:r>
    </w:p>
    <w:p w:rsidR="00471FC8" w:rsidRDefault="00471FC8" w:rsidP="00471F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289" w:rsidRDefault="00471FC8" w:rsidP="00471F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289">
        <w:rPr>
          <w:rFonts w:ascii="Times New Roman" w:hAnsi="Times New Roman"/>
          <w:b/>
          <w:sz w:val="28"/>
          <w:szCs w:val="28"/>
        </w:rPr>
        <w:t>Единственным из обследованных городов городом, в котором застройщики  имеют доступ к информации об общем перечне необходимых процедур при реализации инвестиционно-строительных  проектов, является Пермь.</w:t>
      </w:r>
      <w:r w:rsidRPr="005B622E">
        <w:rPr>
          <w:rFonts w:ascii="Times New Roman" w:hAnsi="Times New Roman"/>
          <w:sz w:val="28"/>
          <w:szCs w:val="28"/>
        </w:rPr>
        <w:t xml:space="preserve">  </w:t>
      </w:r>
    </w:p>
    <w:p w:rsidR="008A60E2" w:rsidRPr="005B622E" w:rsidRDefault="008A60E2" w:rsidP="008A60E2">
      <w:pPr>
        <w:spacing w:after="0" w:line="36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8A60E2" w:rsidRPr="005B622E" w:rsidRDefault="008A60E2" w:rsidP="008A60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Средняя доступность информации об условиях прохождения административных процедур в обследованных городах</w:t>
      </w:r>
    </w:p>
    <w:p w:rsidR="008A60E2" w:rsidRPr="005B622E" w:rsidRDefault="008A60E2" w:rsidP="008A6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22E">
        <w:rPr>
          <w:noProof/>
          <w:sz w:val="28"/>
          <w:szCs w:val="28"/>
          <w:lang w:eastAsia="ru-RU"/>
        </w:rPr>
        <w:drawing>
          <wp:inline distT="0" distB="0" distL="0" distR="0">
            <wp:extent cx="5963479" cy="2743200"/>
            <wp:effectExtent l="0" t="0" r="1841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1FC8" w:rsidRPr="005B622E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Максимально закрытой для застройщиков является информация о стоимости прохождения </w:t>
      </w:r>
      <w:r w:rsidRPr="005B622E">
        <w:rPr>
          <w:rFonts w:ascii="Times New Roman" w:hAnsi="Times New Roman"/>
          <w:b/>
          <w:i/>
          <w:sz w:val="28"/>
          <w:szCs w:val="28"/>
        </w:rPr>
        <w:t>платных</w:t>
      </w:r>
      <w:r w:rsidRPr="005B622E">
        <w:rPr>
          <w:rFonts w:ascii="Times New Roman" w:hAnsi="Times New Roman"/>
          <w:sz w:val="28"/>
          <w:szCs w:val="28"/>
        </w:rPr>
        <w:t xml:space="preserve"> административных процедур. Информация о стоимости получения технических условий и заключения договора на подключение к сетям водоснабжения и водоотведения доступна лишь в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B622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B622E">
        <w:rPr>
          <w:rFonts w:ascii="Times New Roman" w:hAnsi="Times New Roman"/>
          <w:sz w:val="28"/>
          <w:szCs w:val="28"/>
        </w:rPr>
        <w:t xml:space="preserve"> городах, соответственно. Значительно более доступной является соответствующая информация относительно электрических сетей, которая доступна в </w:t>
      </w:r>
      <w:r>
        <w:rPr>
          <w:rFonts w:ascii="Times New Roman" w:hAnsi="Times New Roman"/>
          <w:sz w:val="28"/>
          <w:szCs w:val="28"/>
        </w:rPr>
        <w:t>12</w:t>
      </w:r>
      <w:r w:rsidRPr="005B622E">
        <w:rPr>
          <w:rFonts w:ascii="Times New Roman" w:hAnsi="Times New Roman"/>
          <w:sz w:val="28"/>
          <w:szCs w:val="28"/>
        </w:rPr>
        <w:t xml:space="preserve"> городах в отношении технических условий и в </w:t>
      </w:r>
      <w:r>
        <w:rPr>
          <w:rFonts w:ascii="Times New Roman" w:hAnsi="Times New Roman"/>
          <w:sz w:val="28"/>
          <w:szCs w:val="28"/>
        </w:rPr>
        <w:t>22</w:t>
      </w:r>
      <w:r w:rsidRPr="005B622E">
        <w:rPr>
          <w:rFonts w:ascii="Times New Roman" w:hAnsi="Times New Roman"/>
          <w:sz w:val="28"/>
          <w:szCs w:val="28"/>
        </w:rPr>
        <w:t xml:space="preserve"> городах в отношении платы за технологическое присоединение. </w:t>
      </w:r>
    </w:p>
    <w:p w:rsidR="00423289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289">
        <w:rPr>
          <w:rFonts w:ascii="Times New Roman" w:hAnsi="Times New Roman"/>
          <w:b/>
          <w:sz w:val="28"/>
          <w:szCs w:val="28"/>
        </w:rPr>
        <w:lastRenderedPageBreak/>
        <w:t>По результатам мониторинга выявлена лишь одна процедура в одном городе, а именно, получение технических условий на подключение к сетям водоснабжения и водоотведения в Санкт-Петербурге, для которой существует возможность прохождения в электронной форме.</w:t>
      </w:r>
      <w:r w:rsidRPr="005B622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3289" w:rsidRDefault="00471FC8" w:rsidP="00471F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2E">
        <w:rPr>
          <w:rFonts w:ascii="Times New Roman" w:hAnsi="Times New Roman"/>
          <w:sz w:val="28"/>
          <w:szCs w:val="28"/>
        </w:rPr>
        <w:t xml:space="preserve">Таким образом, можно сделать вывод о том, что в настоящее время возможности ускорения и удешевления административного процесса в жилищном строительстве, представленные переходом на электронную форму, не используются за исключением единственного выявленного случая. </w:t>
      </w:r>
    </w:p>
    <w:p w:rsidR="00471FC8" w:rsidRDefault="00471FC8" w:rsidP="00471F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C1F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>мониторинга помимо низкого уровня прозрачности условий прохождения административных процедур были выявлены факты открытия информации о прямо противозаконных требованиях при предоставлении документов для получения градостроительного плана земельного участка, разрешения на строительство и на ввод объекта в эксплуатацию, а также для получения заключения  органа государственного строительного надзора.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образом, при мониторинге административных барьеров в жилищном строительстве кроме опроса застройщиков и других участников рынка целесообразно также использовать метод анализа интернет-сайтов, который также позволяет получить информацию о дополнительных административных процедурах, установленных на местном и региональном уровне.</w:t>
      </w:r>
    </w:p>
    <w:sectPr w:rsidR="00471FC8" w:rsidSect="005B4EE5">
      <w:footerReference w:type="default" r:id="rId11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D0" w:rsidRDefault="006459D0" w:rsidP="00471FC8">
      <w:pPr>
        <w:spacing w:after="0" w:line="240" w:lineRule="auto"/>
      </w:pPr>
      <w:r>
        <w:separator/>
      </w:r>
    </w:p>
  </w:endnote>
  <w:endnote w:type="continuationSeparator" w:id="0">
    <w:p w:rsidR="006459D0" w:rsidRDefault="006459D0" w:rsidP="0047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044354"/>
      <w:docPartObj>
        <w:docPartGallery w:val="Page Numbers (Bottom of Page)"/>
        <w:docPartUnique/>
      </w:docPartObj>
    </w:sdtPr>
    <w:sdtContent>
      <w:p w:rsidR="003D07FB" w:rsidRDefault="003D07FB">
        <w:pPr>
          <w:pStyle w:val="aa"/>
          <w:jc w:val="center"/>
        </w:pPr>
        <w:fldSimple w:instr="PAGE   \* MERGEFORMAT">
          <w:r w:rsidR="005B4EE5">
            <w:rPr>
              <w:noProof/>
            </w:rPr>
            <w:t>1</w:t>
          </w:r>
        </w:fldSimple>
      </w:p>
    </w:sdtContent>
  </w:sdt>
  <w:p w:rsidR="003D07FB" w:rsidRDefault="003D07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D0" w:rsidRDefault="006459D0" w:rsidP="00471FC8">
      <w:pPr>
        <w:spacing w:after="0" w:line="240" w:lineRule="auto"/>
      </w:pPr>
      <w:r>
        <w:separator/>
      </w:r>
    </w:p>
  </w:footnote>
  <w:footnote w:type="continuationSeparator" w:id="0">
    <w:p w:rsidR="006459D0" w:rsidRDefault="006459D0" w:rsidP="0047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4D9"/>
    <w:multiLevelType w:val="hybridMultilevel"/>
    <w:tmpl w:val="3918A34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FC8"/>
    <w:rsid w:val="000004C1"/>
    <w:rsid w:val="00001CC4"/>
    <w:rsid w:val="00002C4C"/>
    <w:rsid w:val="00003649"/>
    <w:rsid w:val="00006283"/>
    <w:rsid w:val="000103F7"/>
    <w:rsid w:val="000143A5"/>
    <w:rsid w:val="00014BEE"/>
    <w:rsid w:val="00014D77"/>
    <w:rsid w:val="00016330"/>
    <w:rsid w:val="00017D07"/>
    <w:rsid w:val="00020452"/>
    <w:rsid w:val="000243AC"/>
    <w:rsid w:val="0002523A"/>
    <w:rsid w:val="000275BB"/>
    <w:rsid w:val="00032420"/>
    <w:rsid w:val="00033AF8"/>
    <w:rsid w:val="000343CA"/>
    <w:rsid w:val="00034E7E"/>
    <w:rsid w:val="000373B4"/>
    <w:rsid w:val="00042004"/>
    <w:rsid w:val="00046327"/>
    <w:rsid w:val="00046617"/>
    <w:rsid w:val="00047B0A"/>
    <w:rsid w:val="00051A31"/>
    <w:rsid w:val="0005675F"/>
    <w:rsid w:val="00056B7A"/>
    <w:rsid w:val="00056E89"/>
    <w:rsid w:val="00062EF5"/>
    <w:rsid w:val="00063EB1"/>
    <w:rsid w:val="000658ED"/>
    <w:rsid w:val="00065DED"/>
    <w:rsid w:val="00065ED2"/>
    <w:rsid w:val="0006745A"/>
    <w:rsid w:val="00067F55"/>
    <w:rsid w:val="000702F5"/>
    <w:rsid w:val="0007318C"/>
    <w:rsid w:val="000732FA"/>
    <w:rsid w:val="00073BBD"/>
    <w:rsid w:val="00074FF7"/>
    <w:rsid w:val="00075033"/>
    <w:rsid w:val="00075ED8"/>
    <w:rsid w:val="00080032"/>
    <w:rsid w:val="00080B0F"/>
    <w:rsid w:val="00080FD0"/>
    <w:rsid w:val="000818A3"/>
    <w:rsid w:val="00083401"/>
    <w:rsid w:val="00084952"/>
    <w:rsid w:val="00084FC3"/>
    <w:rsid w:val="000851E7"/>
    <w:rsid w:val="000911F6"/>
    <w:rsid w:val="00092DB2"/>
    <w:rsid w:val="00092E66"/>
    <w:rsid w:val="000A0A6A"/>
    <w:rsid w:val="000A53A0"/>
    <w:rsid w:val="000A6484"/>
    <w:rsid w:val="000A7E0E"/>
    <w:rsid w:val="000B057B"/>
    <w:rsid w:val="000B0E93"/>
    <w:rsid w:val="000B1B2E"/>
    <w:rsid w:val="000B4149"/>
    <w:rsid w:val="000B53FD"/>
    <w:rsid w:val="000B6A76"/>
    <w:rsid w:val="000B6DEB"/>
    <w:rsid w:val="000C0D50"/>
    <w:rsid w:val="000C1C9A"/>
    <w:rsid w:val="000C2381"/>
    <w:rsid w:val="000C312D"/>
    <w:rsid w:val="000C4842"/>
    <w:rsid w:val="000D1916"/>
    <w:rsid w:val="000D209D"/>
    <w:rsid w:val="000D5E76"/>
    <w:rsid w:val="000D6234"/>
    <w:rsid w:val="000D7CD8"/>
    <w:rsid w:val="000E01DF"/>
    <w:rsid w:val="000E1CB8"/>
    <w:rsid w:val="000E4111"/>
    <w:rsid w:val="000E4F43"/>
    <w:rsid w:val="000E507E"/>
    <w:rsid w:val="000F0C22"/>
    <w:rsid w:val="000F1532"/>
    <w:rsid w:val="000F48BB"/>
    <w:rsid w:val="000F54B5"/>
    <w:rsid w:val="000F5ED5"/>
    <w:rsid w:val="000F67DB"/>
    <w:rsid w:val="001004F3"/>
    <w:rsid w:val="0010373B"/>
    <w:rsid w:val="001062C8"/>
    <w:rsid w:val="001069DA"/>
    <w:rsid w:val="00107C60"/>
    <w:rsid w:val="00111549"/>
    <w:rsid w:val="00111961"/>
    <w:rsid w:val="00111D84"/>
    <w:rsid w:val="001144B8"/>
    <w:rsid w:val="00115D53"/>
    <w:rsid w:val="00115D5C"/>
    <w:rsid w:val="001171BE"/>
    <w:rsid w:val="00120103"/>
    <w:rsid w:val="001202A9"/>
    <w:rsid w:val="0012046E"/>
    <w:rsid w:val="00123B31"/>
    <w:rsid w:val="00125A61"/>
    <w:rsid w:val="00125F31"/>
    <w:rsid w:val="00126C32"/>
    <w:rsid w:val="00127FDD"/>
    <w:rsid w:val="00131F41"/>
    <w:rsid w:val="00132478"/>
    <w:rsid w:val="001324BE"/>
    <w:rsid w:val="0013284F"/>
    <w:rsid w:val="00132CD3"/>
    <w:rsid w:val="00133CA2"/>
    <w:rsid w:val="001356B1"/>
    <w:rsid w:val="00140C22"/>
    <w:rsid w:val="00142E68"/>
    <w:rsid w:val="00143465"/>
    <w:rsid w:val="0014409D"/>
    <w:rsid w:val="00144EEC"/>
    <w:rsid w:val="00145560"/>
    <w:rsid w:val="00146956"/>
    <w:rsid w:val="001472D0"/>
    <w:rsid w:val="00151553"/>
    <w:rsid w:val="00151ADD"/>
    <w:rsid w:val="00151FC1"/>
    <w:rsid w:val="00151FEE"/>
    <w:rsid w:val="00155C72"/>
    <w:rsid w:val="00156DAA"/>
    <w:rsid w:val="00160A3F"/>
    <w:rsid w:val="00162CB1"/>
    <w:rsid w:val="00165445"/>
    <w:rsid w:val="00165799"/>
    <w:rsid w:val="001679F3"/>
    <w:rsid w:val="00173581"/>
    <w:rsid w:val="00175D51"/>
    <w:rsid w:val="00175E03"/>
    <w:rsid w:val="00176592"/>
    <w:rsid w:val="00182008"/>
    <w:rsid w:val="001843C3"/>
    <w:rsid w:val="001846DE"/>
    <w:rsid w:val="00184FAA"/>
    <w:rsid w:val="00185AE6"/>
    <w:rsid w:val="001918CC"/>
    <w:rsid w:val="0019356C"/>
    <w:rsid w:val="00195CA6"/>
    <w:rsid w:val="001A28DE"/>
    <w:rsid w:val="001A467D"/>
    <w:rsid w:val="001A4A7C"/>
    <w:rsid w:val="001A612A"/>
    <w:rsid w:val="001B4B72"/>
    <w:rsid w:val="001B5F65"/>
    <w:rsid w:val="001C02DB"/>
    <w:rsid w:val="001C1309"/>
    <w:rsid w:val="001C591E"/>
    <w:rsid w:val="001C6A51"/>
    <w:rsid w:val="001D0A91"/>
    <w:rsid w:val="001D2DF5"/>
    <w:rsid w:val="001D370B"/>
    <w:rsid w:val="001D5431"/>
    <w:rsid w:val="001D64A9"/>
    <w:rsid w:val="001D691B"/>
    <w:rsid w:val="001D6E08"/>
    <w:rsid w:val="001E36FC"/>
    <w:rsid w:val="001F0A56"/>
    <w:rsid w:val="001F0FAC"/>
    <w:rsid w:val="001F490E"/>
    <w:rsid w:val="001F773D"/>
    <w:rsid w:val="0020001B"/>
    <w:rsid w:val="002006F6"/>
    <w:rsid w:val="0020154D"/>
    <w:rsid w:val="0020445A"/>
    <w:rsid w:val="00205E7C"/>
    <w:rsid w:val="00210356"/>
    <w:rsid w:val="00211A7B"/>
    <w:rsid w:val="00212AB7"/>
    <w:rsid w:val="00212C1F"/>
    <w:rsid w:val="00213FD8"/>
    <w:rsid w:val="00214A11"/>
    <w:rsid w:val="0021798B"/>
    <w:rsid w:val="00217CEA"/>
    <w:rsid w:val="002205D7"/>
    <w:rsid w:val="00221925"/>
    <w:rsid w:val="00222E39"/>
    <w:rsid w:val="002239C8"/>
    <w:rsid w:val="00225AFC"/>
    <w:rsid w:val="002261BB"/>
    <w:rsid w:val="00227029"/>
    <w:rsid w:val="002322AD"/>
    <w:rsid w:val="0023421A"/>
    <w:rsid w:val="00234F63"/>
    <w:rsid w:val="002377A9"/>
    <w:rsid w:val="00240617"/>
    <w:rsid w:val="00241251"/>
    <w:rsid w:val="00242547"/>
    <w:rsid w:val="00242E45"/>
    <w:rsid w:val="00243CB6"/>
    <w:rsid w:val="00244641"/>
    <w:rsid w:val="002455D5"/>
    <w:rsid w:val="0024619C"/>
    <w:rsid w:val="00246B9E"/>
    <w:rsid w:val="00247F3A"/>
    <w:rsid w:val="00247F54"/>
    <w:rsid w:val="00255D13"/>
    <w:rsid w:val="002560A4"/>
    <w:rsid w:val="0025759C"/>
    <w:rsid w:val="002600C8"/>
    <w:rsid w:val="002621F7"/>
    <w:rsid w:val="00262799"/>
    <w:rsid w:val="0026323C"/>
    <w:rsid w:val="00265353"/>
    <w:rsid w:val="00266D84"/>
    <w:rsid w:val="002673B3"/>
    <w:rsid w:val="002677E3"/>
    <w:rsid w:val="0027102F"/>
    <w:rsid w:val="00271CE5"/>
    <w:rsid w:val="0027323B"/>
    <w:rsid w:val="00273453"/>
    <w:rsid w:val="002745AA"/>
    <w:rsid w:val="00281A34"/>
    <w:rsid w:val="00281C9A"/>
    <w:rsid w:val="00284321"/>
    <w:rsid w:val="002845A2"/>
    <w:rsid w:val="00284C37"/>
    <w:rsid w:val="00287653"/>
    <w:rsid w:val="00287F48"/>
    <w:rsid w:val="00290B5B"/>
    <w:rsid w:val="002958A9"/>
    <w:rsid w:val="0029690F"/>
    <w:rsid w:val="002A2127"/>
    <w:rsid w:val="002A28F1"/>
    <w:rsid w:val="002A2F0F"/>
    <w:rsid w:val="002A5805"/>
    <w:rsid w:val="002A5951"/>
    <w:rsid w:val="002A63E9"/>
    <w:rsid w:val="002A6C46"/>
    <w:rsid w:val="002A7784"/>
    <w:rsid w:val="002B0020"/>
    <w:rsid w:val="002B08BD"/>
    <w:rsid w:val="002B1A43"/>
    <w:rsid w:val="002B3F3C"/>
    <w:rsid w:val="002B470B"/>
    <w:rsid w:val="002B66E4"/>
    <w:rsid w:val="002B6EF6"/>
    <w:rsid w:val="002C05D2"/>
    <w:rsid w:val="002C08BB"/>
    <w:rsid w:val="002C08C2"/>
    <w:rsid w:val="002C0E34"/>
    <w:rsid w:val="002C1304"/>
    <w:rsid w:val="002C2F25"/>
    <w:rsid w:val="002C4255"/>
    <w:rsid w:val="002C45BF"/>
    <w:rsid w:val="002C5B53"/>
    <w:rsid w:val="002C754B"/>
    <w:rsid w:val="002D0661"/>
    <w:rsid w:val="002D132C"/>
    <w:rsid w:val="002D2BA8"/>
    <w:rsid w:val="002D3DCE"/>
    <w:rsid w:val="002D3FFE"/>
    <w:rsid w:val="002D49D4"/>
    <w:rsid w:val="002D5720"/>
    <w:rsid w:val="002D644C"/>
    <w:rsid w:val="002D6C80"/>
    <w:rsid w:val="002E0E9F"/>
    <w:rsid w:val="002E316B"/>
    <w:rsid w:val="002E4685"/>
    <w:rsid w:val="002E4794"/>
    <w:rsid w:val="002E6762"/>
    <w:rsid w:val="002F1138"/>
    <w:rsid w:val="002F1AF2"/>
    <w:rsid w:val="002F257A"/>
    <w:rsid w:val="002F2E9B"/>
    <w:rsid w:val="002F3388"/>
    <w:rsid w:val="002F5E0E"/>
    <w:rsid w:val="002F798C"/>
    <w:rsid w:val="00300C23"/>
    <w:rsid w:val="003010A9"/>
    <w:rsid w:val="00301533"/>
    <w:rsid w:val="0030157B"/>
    <w:rsid w:val="0030234E"/>
    <w:rsid w:val="003034DD"/>
    <w:rsid w:val="003043E1"/>
    <w:rsid w:val="00307214"/>
    <w:rsid w:val="0031494A"/>
    <w:rsid w:val="00315CCE"/>
    <w:rsid w:val="00321C4E"/>
    <w:rsid w:val="0032253B"/>
    <w:rsid w:val="00323026"/>
    <w:rsid w:val="00324DC3"/>
    <w:rsid w:val="00325666"/>
    <w:rsid w:val="00325A94"/>
    <w:rsid w:val="00327E34"/>
    <w:rsid w:val="00333CE3"/>
    <w:rsid w:val="00334897"/>
    <w:rsid w:val="003351DF"/>
    <w:rsid w:val="00337922"/>
    <w:rsid w:val="00340A3A"/>
    <w:rsid w:val="00340B10"/>
    <w:rsid w:val="0034179D"/>
    <w:rsid w:val="00342AE9"/>
    <w:rsid w:val="00345547"/>
    <w:rsid w:val="00345AEF"/>
    <w:rsid w:val="00350D72"/>
    <w:rsid w:val="00351C33"/>
    <w:rsid w:val="00352490"/>
    <w:rsid w:val="003527B2"/>
    <w:rsid w:val="00353E55"/>
    <w:rsid w:val="003557DD"/>
    <w:rsid w:val="003559C6"/>
    <w:rsid w:val="00360042"/>
    <w:rsid w:val="00360E13"/>
    <w:rsid w:val="00362775"/>
    <w:rsid w:val="00364862"/>
    <w:rsid w:val="00366C35"/>
    <w:rsid w:val="003735F4"/>
    <w:rsid w:val="003736A1"/>
    <w:rsid w:val="00373B4B"/>
    <w:rsid w:val="0037411C"/>
    <w:rsid w:val="00380A6B"/>
    <w:rsid w:val="0038166F"/>
    <w:rsid w:val="00381EC6"/>
    <w:rsid w:val="00383D63"/>
    <w:rsid w:val="00384CA1"/>
    <w:rsid w:val="00384F06"/>
    <w:rsid w:val="00385F40"/>
    <w:rsid w:val="00387C33"/>
    <w:rsid w:val="00390F0B"/>
    <w:rsid w:val="00391237"/>
    <w:rsid w:val="0039187F"/>
    <w:rsid w:val="00391CEF"/>
    <w:rsid w:val="00392E04"/>
    <w:rsid w:val="00393FEE"/>
    <w:rsid w:val="00394B98"/>
    <w:rsid w:val="003954F2"/>
    <w:rsid w:val="00397827"/>
    <w:rsid w:val="003A3C86"/>
    <w:rsid w:val="003A46C8"/>
    <w:rsid w:val="003A52E3"/>
    <w:rsid w:val="003A63A1"/>
    <w:rsid w:val="003B02CE"/>
    <w:rsid w:val="003B05DE"/>
    <w:rsid w:val="003B258E"/>
    <w:rsid w:val="003B44B7"/>
    <w:rsid w:val="003B4AA0"/>
    <w:rsid w:val="003B721B"/>
    <w:rsid w:val="003B77E2"/>
    <w:rsid w:val="003C0670"/>
    <w:rsid w:val="003C0964"/>
    <w:rsid w:val="003C0A2F"/>
    <w:rsid w:val="003C25FE"/>
    <w:rsid w:val="003C2B6E"/>
    <w:rsid w:val="003C3EE6"/>
    <w:rsid w:val="003C435B"/>
    <w:rsid w:val="003C7499"/>
    <w:rsid w:val="003D07FB"/>
    <w:rsid w:val="003D32F6"/>
    <w:rsid w:val="003D65C0"/>
    <w:rsid w:val="003D6CED"/>
    <w:rsid w:val="003D7785"/>
    <w:rsid w:val="003D7CEB"/>
    <w:rsid w:val="003E059B"/>
    <w:rsid w:val="003E2094"/>
    <w:rsid w:val="003E24C7"/>
    <w:rsid w:val="003E2696"/>
    <w:rsid w:val="003E48F6"/>
    <w:rsid w:val="003E63E9"/>
    <w:rsid w:val="003E74FE"/>
    <w:rsid w:val="003F11A4"/>
    <w:rsid w:val="003F1C50"/>
    <w:rsid w:val="003F7FEA"/>
    <w:rsid w:val="00402F66"/>
    <w:rsid w:val="00403EA9"/>
    <w:rsid w:val="0040770C"/>
    <w:rsid w:val="004114F8"/>
    <w:rsid w:val="0041175A"/>
    <w:rsid w:val="00411CB8"/>
    <w:rsid w:val="00411CE6"/>
    <w:rsid w:val="00412740"/>
    <w:rsid w:val="00413257"/>
    <w:rsid w:val="004140F6"/>
    <w:rsid w:val="004164CD"/>
    <w:rsid w:val="0041681A"/>
    <w:rsid w:val="0042049C"/>
    <w:rsid w:val="00423289"/>
    <w:rsid w:val="00423B38"/>
    <w:rsid w:val="004241E6"/>
    <w:rsid w:val="0042562D"/>
    <w:rsid w:val="00425996"/>
    <w:rsid w:val="004267C6"/>
    <w:rsid w:val="00430D8F"/>
    <w:rsid w:val="00431C4A"/>
    <w:rsid w:val="00432210"/>
    <w:rsid w:val="004365F9"/>
    <w:rsid w:val="0044218C"/>
    <w:rsid w:val="00446946"/>
    <w:rsid w:val="004533D2"/>
    <w:rsid w:val="004611C3"/>
    <w:rsid w:val="004625A9"/>
    <w:rsid w:val="00462D37"/>
    <w:rsid w:val="0046717D"/>
    <w:rsid w:val="00471FC8"/>
    <w:rsid w:val="0047265A"/>
    <w:rsid w:val="004738EB"/>
    <w:rsid w:val="00476A7D"/>
    <w:rsid w:val="00480C36"/>
    <w:rsid w:val="00482655"/>
    <w:rsid w:val="0048401E"/>
    <w:rsid w:val="00484550"/>
    <w:rsid w:val="0048574C"/>
    <w:rsid w:val="00486224"/>
    <w:rsid w:val="00487ADA"/>
    <w:rsid w:val="004908B7"/>
    <w:rsid w:val="004943CE"/>
    <w:rsid w:val="004943DF"/>
    <w:rsid w:val="00497930"/>
    <w:rsid w:val="004A0654"/>
    <w:rsid w:val="004A0FD7"/>
    <w:rsid w:val="004A1310"/>
    <w:rsid w:val="004A29FE"/>
    <w:rsid w:val="004A6526"/>
    <w:rsid w:val="004B18F4"/>
    <w:rsid w:val="004B2EAD"/>
    <w:rsid w:val="004B329F"/>
    <w:rsid w:val="004B3F1D"/>
    <w:rsid w:val="004B451A"/>
    <w:rsid w:val="004B5613"/>
    <w:rsid w:val="004B7846"/>
    <w:rsid w:val="004C1E94"/>
    <w:rsid w:val="004C2839"/>
    <w:rsid w:val="004C2FDC"/>
    <w:rsid w:val="004C5371"/>
    <w:rsid w:val="004C7C3D"/>
    <w:rsid w:val="004D0DEA"/>
    <w:rsid w:val="004D2100"/>
    <w:rsid w:val="004D2D9A"/>
    <w:rsid w:val="004D31DB"/>
    <w:rsid w:val="004E3881"/>
    <w:rsid w:val="004E48B2"/>
    <w:rsid w:val="004E5A02"/>
    <w:rsid w:val="004E6EB3"/>
    <w:rsid w:val="004E725E"/>
    <w:rsid w:val="004F1289"/>
    <w:rsid w:val="004F3BA5"/>
    <w:rsid w:val="004F5276"/>
    <w:rsid w:val="004F6624"/>
    <w:rsid w:val="005048FF"/>
    <w:rsid w:val="00504C8E"/>
    <w:rsid w:val="0050760B"/>
    <w:rsid w:val="00510FE9"/>
    <w:rsid w:val="00512DF8"/>
    <w:rsid w:val="00513FB4"/>
    <w:rsid w:val="00514104"/>
    <w:rsid w:val="00524ADE"/>
    <w:rsid w:val="00525B61"/>
    <w:rsid w:val="00530F88"/>
    <w:rsid w:val="0053324A"/>
    <w:rsid w:val="005403BB"/>
    <w:rsid w:val="005408B6"/>
    <w:rsid w:val="00540A72"/>
    <w:rsid w:val="00542938"/>
    <w:rsid w:val="00545212"/>
    <w:rsid w:val="0055014B"/>
    <w:rsid w:val="00551486"/>
    <w:rsid w:val="005525DE"/>
    <w:rsid w:val="005529C3"/>
    <w:rsid w:val="00552FDA"/>
    <w:rsid w:val="00553B3A"/>
    <w:rsid w:val="005541C3"/>
    <w:rsid w:val="00554721"/>
    <w:rsid w:val="005548D4"/>
    <w:rsid w:val="00554F0B"/>
    <w:rsid w:val="00554F44"/>
    <w:rsid w:val="0055617A"/>
    <w:rsid w:val="005574A3"/>
    <w:rsid w:val="005609C7"/>
    <w:rsid w:val="005624F4"/>
    <w:rsid w:val="00564BED"/>
    <w:rsid w:val="005657ED"/>
    <w:rsid w:val="00566C28"/>
    <w:rsid w:val="0057079F"/>
    <w:rsid w:val="00571EBD"/>
    <w:rsid w:val="00573ABC"/>
    <w:rsid w:val="00573D3E"/>
    <w:rsid w:val="00574D2A"/>
    <w:rsid w:val="00574EAF"/>
    <w:rsid w:val="00575FC0"/>
    <w:rsid w:val="005778E1"/>
    <w:rsid w:val="00582485"/>
    <w:rsid w:val="005829F4"/>
    <w:rsid w:val="00583CFE"/>
    <w:rsid w:val="00595994"/>
    <w:rsid w:val="00595CAF"/>
    <w:rsid w:val="005A1A53"/>
    <w:rsid w:val="005A1E66"/>
    <w:rsid w:val="005A5025"/>
    <w:rsid w:val="005A5AD8"/>
    <w:rsid w:val="005B1609"/>
    <w:rsid w:val="005B4EE5"/>
    <w:rsid w:val="005B70CC"/>
    <w:rsid w:val="005B723C"/>
    <w:rsid w:val="005C0487"/>
    <w:rsid w:val="005C0519"/>
    <w:rsid w:val="005C2143"/>
    <w:rsid w:val="005C2CC7"/>
    <w:rsid w:val="005C4764"/>
    <w:rsid w:val="005C530A"/>
    <w:rsid w:val="005C6765"/>
    <w:rsid w:val="005D112C"/>
    <w:rsid w:val="005D2752"/>
    <w:rsid w:val="005D6D1F"/>
    <w:rsid w:val="005D7E9E"/>
    <w:rsid w:val="005E0B34"/>
    <w:rsid w:val="005E37CC"/>
    <w:rsid w:val="005E5C82"/>
    <w:rsid w:val="005F0C6D"/>
    <w:rsid w:val="005F2CE4"/>
    <w:rsid w:val="005F4000"/>
    <w:rsid w:val="005F5171"/>
    <w:rsid w:val="005F5DD7"/>
    <w:rsid w:val="005F6D3D"/>
    <w:rsid w:val="006012C7"/>
    <w:rsid w:val="00602025"/>
    <w:rsid w:val="0060216F"/>
    <w:rsid w:val="00606CF9"/>
    <w:rsid w:val="00610066"/>
    <w:rsid w:val="0061255F"/>
    <w:rsid w:val="00612734"/>
    <w:rsid w:val="00613AE5"/>
    <w:rsid w:val="00613CB5"/>
    <w:rsid w:val="00615834"/>
    <w:rsid w:val="00615F50"/>
    <w:rsid w:val="00623AA1"/>
    <w:rsid w:val="00623CC0"/>
    <w:rsid w:val="006253EA"/>
    <w:rsid w:val="0062568F"/>
    <w:rsid w:val="006305F0"/>
    <w:rsid w:val="00630DD4"/>
    <w:rsid w:val="00631181"/>
    <w:rsid w:val="00635D26"/>
    <w:rsid w:val="00636869"/>
    <w:rsid w:val="006459D0"/>
    <w:rsid w:val="00647843"/>
    <w:rsid w:val="00647CF8"/>
    <w:rsid w:val="00647EDB"/>
    <w:rsid w:val="00651667"/>
    <w:rsid w:val="00652E0B"/>
    <w:rsid w:val="00655067"/>
    <w:rsid w:val="0065570E"/>
    <w:rsid w:val="00655DB5"/>
    <w:rsid w:val="006562C2"/>
    <w:rsid w:val="0065637C"/>
    <w:rsid w:val="00661A92"/>
    <w:rsid w:val="00662174"/>
    <w:rsid w:val="006647F5"/>
    <w:rsid w:val="0066704D"/>
    <w:rsid w:val="00671FCC"/>
    <w:rsid w:val="00674954"/>
    <w:rsid w:val="00677BE8"/>
    <w:rsid w:val="0068143E"/>
    <w:rsid w:val="00681BA7"/>
    <w:rsid w:val="006828DF"/>
    <w:rsid w:val="00683C7C"/>
    <w:rsid w:val="0068621A"/>
    <w:rsid w:val="006913F3"/>
    <w:rsid w:val="006925A4"/>
    <w:rsid w:val="00692FD2"/>
    <w:rsid w:val="006930FF"/>
    <w:rsid w:val="0069447D"/>
    <w:rsid w:val="0069470B"/>
    <w:rsid w:val="00697032"/>
    <w:rsid w:val="006A0B5E"/>
    <w:rsid w:val="006A0D20"/>
    <w:rsid w:val="006A105D"/>
    <w:rsid w:val="006A35B2"/>
    <w:rsid w:val="006A40C2"/>
    <w:rsid w:val="006A4263"/>
    <w:rsid w:val="006A4857"/>
    <w:rsid w:val="006A4FBE"/>
    <w:rsid w:val="006A545D"/>
    <w:rsid w:val="006A674A"/>
    <w:rsid w:val="006A6F8D"/>
    <w:rsid w:val="006B00C1"/>
    <w:rsid w:val="006B04D6"/>
    <w:rsid w:val="006B057C"/>
    <w:rsid w:val="006B09D7"/>
    <w:rsid w:val="006B16EF"/>
    <w:rsid w:val="006B2B76"/>
    <w:rsid w:val="006B2CEF"/>
    <w:rsid w:val="006B557C"/>
    <w:rsid w:val="006C05B9"/>
    <w:rsid w:val="006C09A9"/>
    <w:rsid w:val="006C0B24"/>
    <w:rsid w:val="006C1455"/>
    <w:rsid w:val="006C1A0E"/>
    <w:rsid w:val="006C41B7"/>
    <w:rsid w:val="006C4CA8"/>
    <w:rsid w:val="006C5030"/>
    <w:rsid w:val="006C52B2"/>
    <w:rsid w:val="006C5831"/>
    <w:rsid w:val="006C592C"/>
    <w:rsid w:val="006C66E2"/>
    <w:rsid w:val="006C770F"/>
    <w:rsid w:val="006D199A"/>
    <w:rsid w:val="006D1BA4"/>
    <w:rsid w:val="006D21CE"/>
    <w:rsid w:val="006D316C"/>
    <w:rsid w:val="006D496D"/>
    <w:rsid w:val="006D6D7E"/>
    <w:rsid w:val="006E054A"/>
    <w:rsid w:val="006E12D8"/>
    <w:rsid w:val="006E1AAB"/>
    <w:rsid w:val="006E38B8"/>
    <w:rsid w:val="006E4311"/>
    <w:rsid w:val="006E44D8"/>
    <w:rsid w:val="006E6A12"/>
    <w:rsid w:val="006E7617"/>
    <w:rsid w:val="006F1068"/>
    <w:rsid w:val="006F3200"/>
    <w:rsid w:val="006F41A3"/>
    <w:rsid w:val="006F63B4"/>
    <w:rsid w:val="006F6B8E"/>
    <w:rsid w:val="00700173"/>
    <w:rsid w:val="00701E2D"/>
    <w:rsid w:val="00702D66"/>
    <w:rsid w:val="00705D78"/>
    <w:rsid w:val="00706088"/>
    <w:rsid w:val="00707AD5"/>
    <w:rsid w:val="00712774"/>
    <w:rsid w:val="007136F7"/>
    <w:rsid w:val="00713CF9"/>
    <w:rsid w:val="00715483"/>
    <w:rsid w:val="007154D0"/>
    <w:rsid w:val="007213F9"/>
    <w:rsid w:val="0072167A"/>
    <w:rsid w:val="00721F24"/>
    <w:rsid w:val="007224A3"/>
    <w:rsid w:val="0072439A"/>
    <w:rsid w:val="00724F05"/>
    <w:rsid w:val="007277A1"/>
    <w:rsid w:val="0073117B"/>
    <w:rsid w:val="00731BA3"/>
    <w:rsid w:val="007320AC"/>
    <w:rsid w:val="00732CA0"/>
    <w:rsid w:val="0073317E"/>
    <w:rsid w:val="00733289"/>
    <w:rsid w:val="00734AC6"/>
    <w:rsid w:val="00736356"/>
    <w:rsid w:val="00741426"/>
    <w:rsid w:val="00742D30"/>
    <w:rsid w:val="00746A26"/>
    <w:rsid w:val="00747713"/>
    <w:rsid w:val="00750227"/>
    <w:rsid w:val="0075052D"/>
    <w:rsid w:val="00752277"/>
    <w:rsid w:val="007539D0"/>
    <w:rsid w:val="007570D5"/>
    <w:rsid w:val="00761ED7"/>
    <w:rsid w:val="00766043"/>
    <w:rsid w:val="00773519"/>
    <w:rsid w:val="007736CC"/>
    <w:rsid w:val="00777CE3"/>
    <w:rsid w:val="00782019"/>
    <w:rsid w:val="0078212E"/>
    <w:rsid w:val="00782380"/>
    <w:rsid w:val="00783E74"/>
    <w:rsid w:val="007848DD"/>
    <w:rsid w:val="00784D75"/>
    <w:rsid w:val="0078567C"/>
    <w:rsid w:val="00792048"/>
    <w:rsid w:val="00792AF0"/>
    <w:rsid w:val="0079775B"/>
    <w:rsid w:val="007A0A2A"/>
    <w:rsid w:val="007A0BFE"/>
    <w:rsid w:val="007A1181"/>
    <w:rsid w:val="007A1670"/>
    <w:rsid w:val="007A1D63"/>
    <w:rsid w:val="007A1DA8"/>
    <w:rsid w:val="007A3062"/>
    <w:rsid w:val="007A35AB"/>
    <w:rsid w:val="007A4876"/>
    <w:rsid w:val="007A74C4"/>
    <w:rsid w:val="007B02AF"/>
    <w:rsid w:val="007C3313"/>
    <w:rsid w:val="007C42B1"/>
    <w:rsid w:val="007C690C"/>
    <w:rsid w:val="007C6A62"/>
    <w:rsid w:val="007D0299"/>
    <w:rsid w:val="007D0E0D"/>
    <w:rsid w:val="007D26AA"/>
    <w:rsid w:val="007D2A27"/>
    <w:rsid w:val="007D352D"/>
    <w:rsid w:val="007D4000"/>
    <w:rsid w:val="007D76EA"/>
    <w:rsid w:val="007E0974"/>
    <w:rsid w:val="007E0EE1"/>
    <w:rsid w:val="007E1D4A"/>
    <w:rsid w:val="007E2D0C"/>
    <w:rsid w:val="007E543C"/>
    <w:rsid w:val="007E5704"/>
    <w:rsid w:val="007E613F"/>
    <w:rsid w:val="007E6D2B"/>
    <w:rsid w:val="007E79AE"/>
    <w:rsid w:val="007F1677"/>
    <w:rsid w:val="007F1EA0"/>
    <w:rsid w:val="007F48E2"/>
    <w:rsid w:val="00800B0B"/>
    <w:rsid w:val="00804291"/>
    <w:rsid w:val="00805CCB"/>
    <w:rsid w:val="00811034"/>
    <w:rsid w:val="00812BAB"/>
    <w:rsid w:val="00815165"/>
    <w:rsid w:val="00816EDB"/>
    <w:rsid w:val="00817BF8"/>
    <w:rsid w:val="008203E6"/>
    <w:rsid w:val="00820906"/>
    <w:rsid w:val="00822A52"/>
    <w:rsid w:val="00824149"/>
    <w:rsid w:val="008266E7"/>
    <w:rsid w:val="0082691A"/>
    <w:rsid w:val="00831CE5"/>
    <w:rsid w:val="00832C4E"/>
    <w:rsid w:val="0083624D"/>
    <w:rsid w:val="008363D3"/>
    <w:rsid w:val="00840931"/>
    <w:rsid w:val="00841AA4"/>
    <w:rsid w:val="00842303"/>
    <w:rsid w:val="008423FD"/>
    <w:rsid w:val="008427A1"/>
    <w:rsid w:val="00842E79"/>
    <w:rsid w:val="00842ECC"/>
    <w:rsid w:val="00844360"/>
    <w:rsid w:val="00845F83"/>
    <w:rsid w:val="00847CFA"/>
    <w:rsid w:val="008500CF"/>
    <w:rsid w:val="00851C68"/>
    <w:rsid w:val="008555A6"/>
    <w:rsid w:val="00856895"/>
    <w:rsid w:val="00861050"/>
    <w:rsid w:val="00861123"/>
    <w:rsid w:val="008650A2"/>
    <w:rsid w:val="00865287"/>
    <w:rsid w:val="00865C2A"/>
    <w:rsid w:val="0086601E"/>
    <w:rsid w:val="00866436"/>
    <w:rsid w:val="00866F04"/>
    <w:rsid w:val="008671DF"/>
    <w:rsid w:val="00867CE8"/>
    <w:rsid w:val="00872222"/>
    <w:rsid w:val="008729CF"/>
    <w:rsid w:val="00873B8C"/>
    <w:rsid w:val="00873F73"/>
    <w:rsid w:val="0087531A"/>
    <w:rsid w:val="00875452"/>
    <w:rsid w:val="008776C9"/>
    <w:rsid w:val="00883097"/>
    <w:rsid w:val="00884612"/>
    <w:rsid w:val="00884B17"/>
    <w:rsid w:val="00884DCF"/>
    <w:rsid w:val="00886126"/>
    <w:rsid w:val="00886FE4"/>
    <w:rsid w:val="00890A6A"/>
    <w:rsid w:val="0089250E"/>
    <w:rsid w:val="00896351"/>
    <w:rsid w:val="00896CE3"/>
    <w:rsid w:val="008971BC"/>
    <w:rsid w:val="008A2978"/>
    <w:rsid w:val="008A2A68"/>
    <w:rsid w:val="008A4F7E"/>
    <w:rsid w:val="008A543E"/>
    <w:rsid w:val="008A60E2"/>
    <w:rsid w:val="008A6123"/>
    <w:rsid w:val="008A653C"/>
    <w:rsid w:val="008A7358"/>
    <w:rsid w:val="008B11B3"/>
    <w:rsid w:val="008B7342"/>
    <w:rsid w:val="008C264D"/>
    <w:rsid w:val="008C5011"/>
    <w:rsid w:val="008C78AA"/>
    <w:rsid w:val="008D0E45"/>
    <w:rsid w:val="008D1627"/>
    <w:rsid w:val="008D442B"/>
    <w:rsid w:val="008D48B2"/>
    <w:rsid w:val="008D4CF5"/>
    <w:rsid w:val="008D52E1"/>
    <w:rsid w:val="008D55B5"/>
    <w:rsid w:val="008D57F4"/>
    <w:rsid w:val="008D5FB1"/>
    <w:rsid w:val="008D613E"/>
    <w:rsid w:val="008D6E70"/>
    <w:rsid w:val="008D7034"/>
    <w:rsid w:val="008E0DCF"/>
    <w:rsid w:val="008E47FC"/>
    <w:rsid w:val="008E67C2"/>
    <w:rsid w:val="008E7C0A"/>
    <w:rsid w:val="008F03DC"/>
    <w:rsid w:val="008F48D2"/>
    <w:rsid w:val="009048B0"/>
    <w:rsid w:val="00904CAA"/>
    <w:rsid w:val="009060E9"/>
    <w:rsid w:val="00906129"/>
    <w:rsid w:val="00906ADB"/>
    <w:rsid w:val="00907836"/>
    <w:rsid w:val="00910890"/>
    <w:rsid w:val="00911FF0"/>
    <w:rsid w:val="00914D25"/>
    <w:rsid w:val="00916A86"/>
    <w:rsid w:val="0091771B"/>
    <w:rsid w:val="009215C8"/>
    <w:rsid w:val="00921B7C"/>
    <w:rsid w:val="0092276E"/>
    <w:rsid w:val="00924A8D"/>
    <w:rsid w:val="00924BB8"/>
    <w:rsid w:val="00924E12"/>
    <w:rsid w:val="00925CE1"/>
    <w:rsid w:val="00927240"/>
    <w:rsid w:val="00927FE8"/>
    <w:rsid w:val="00930BA7"/>
    <w:rsid w:val="00931C30"/>
    <w:rsid w:val="0093209F"/>
    <w:rsid w:val="009333E2"/>
    <w:rsid w:val="00933C16"/>
    <w:rsid w:val="009343C6"/>
    <w:rsid w:val="00935435"/>
    <w:rsid w:val="00937681"/>
    <w:rsid w:val="00940EB4"/>
    <w:rsid w:val="00942305"/>
    <w:rsid w:val="0094240E"/>
    <w:rsid w:val="009427BE"/>
    <w:rsid w:val="00942BB8"/>
    <w:rsid w:val="00943BE7"/>
    <w:rsid w:val="00952192"/>
    <w:rsid w:val="00952CD1"/>
    <w:rsid w:val="009533B3"/>
    <w:rsid w:val="00960BC5"/>
    <w:rsid w:val="00961078"/>
    <w:rsid w:val="00961B5F"/>
    <w:rsid w:val="00962CFB"/>
    <w:rsid w:val="009638C4"/>
    <w:rsid w:val="00965085"/>
    <w:rsid w:val="0096703F"/>
    <w:rsid w:val="009702F4"/>
    <w:rsid w:val="0097632E"/>
    <w:rsid w:val="00980AB4"/>
    <w:rsid w:val="00984167"/>
    <w:rsid w:val="0099014E"/>
    <w:rsid w:val="00990617"/>
    <w:rsid w:val="00992931"/>
    <w:rsid w:val="00994F34"/>
    <w:rsid w:val="00995D25"/>
    <w:rsid w:val="00996EB3"/>
    <w:rsid w:val="009A0574"/>
    <w:rsid w:val="009A1C0D"/>
    <w:rsid w:val="009A3A0D"/>
    <w:rsid w:val="009A5BC5"/>
    <w:rsid w:val="009A5EB5"/>
    <w:rsid w:val="009A6824"/>
    <w:rsid w:val="009B1802"/>
    <w:rsid w:val="009B1937"/>
    <w:rsid w:val="009B1DAD"/>
    <w:rsid w:val="009B54B5"/>
    <w:rsid w:val="009B58DA"/>
    <w:rsid w:val="009B63B4"/>
    <w:rsid w:val="009B6FC3"/>
    <w:rsid w:val="009B77E2"/>
    <w:rsid w:val="009C0DF2"/>
    <w:rsid w:val="009C4D99"/>
    <w:rsid w:val="009C4F67"/>
    <w:rsid w:val="009C541E"/>
    <w:rsid w:val="009D2F85"/>
    <w:rsid w:val="009D509B"/>
    <w:rsid w:val="009D5762"/>
    <w:rsid w:val="009E097B"/>
    <w:rsid w:val="009E1316"/>
    <w:rsid w:val="009E3984"/>
    <w:rsid w:val="009E3D56"/>
    <w:rsid w:val="009E6580"/>
    <w:rsid w:val="009E7CBD"/>
    <w:rsid w:val="009F1DBA"/>
    <w:rsid w:val="009F31CC"/>
    <w:rsid w:val="009F4F29"/>
    <w:rsid w:val="00A043A7"/>
    <w:rsid w:val="00A06320"/>
    <w:rsid w:val="00A06698"/>
    <w:rsid w:val="00A06A87"/>
    <w:rsid w:val="00A06DE4"/>
    <w:rsid w:val="00A0738F"/>
    <w:rsid w:val="00A07D34"/>
    <w:rsid w:val="00A07F65"/>
    <w:rsid w:val="00A10366"/>
    <w:rsid w:val="00A149CF"/>
    <w:rsid w:val="00A21186"/>
    <w:rsid w:val="00A22588"/>
    <w:rsid w:val="00A24250"/>
    <w:rsid w:val="00A248A7"/>
    <w:rsid w:val="00A24BF4"/>
    <w:rsid w:val="00A274FC"/>
    <w:rsid w:val="00A27C03"/>
    <w:rsid w:val="00A307F0"/>
    <w:rsid w:val="00A30AE9"/>
    <w:rsid w:val="00A30F97"/>
    <w:rsid w:val="00A32762"/>
    <w:rsid w:val="00A33216"/>
    <w:rsid w:val="00A345CD"/>
    <w:rsid w:val="00A34654"/>
    <w:rsid w:val="00A34AD5"/>
    <w:rsid w:val="00A34CB0"/>
    <w:rsid w:val="00A363E5"/>
    <w:rsid w:val="00A41915"/>
    <w:rsid w:val="00A4410D"/>
    <w:rsid w:val="00A447D2"/>
    <w:rsid w:val="00A45F0A"/>
    <w:rsid w:val="00A50E76"/>
    <w:rsid w:val="00A514A1"/>
    <w:rsid w:val="00A51BA9"/>
    <w:rsid w:val="00A52DD7"/>
    <w:rsid w:val="00A5341B"/>
    <w:rsid w:val="00A53716"/>
    <w:rsid w:val="00A53D3F"/>
    <w:rsid w:val="00A60D9C"/>
    <w:rsid w:val="00A6687E"/>
    <w:rsid w:val="00A7017F"/>
    <w:rsid w:val="00A75768"/>
    <w:rsid w:val="00A75A6C"/>
    <w:rsid w:val="00A77E02"/>
    <w:rsid w:val="00A8063A"/>
    <w:rsid w:val="00A80EA7"/>
    <w:rsid w:val="00A83E5B"/>
    <w:rsid w:val="00A8419E"/>
    <w:rsid w:val="00A84EA1"/>
    <w:rsid w:val="00A86B33"/>
    <w:rsid w:val="00A86CE3"/>
    <w:rsid w:val="00A87C55"/>
    <w:rsid w:val="00A92CA1"/>
    <w:rsid w:val="00A935FA"/>
    <w:rsid w:val="00A93F9D"/>
    <w:rsid w:val="00A94255"/>
    <w:rsid w:val="00AA15C5"/>
    <w:rsid w:val="00AA2B82"/>
    <w:rsid w:val="00AA6A49"/>
    <w:rsid w:val="00AA73F2"/>
    <w:rsid w:val="00AB03E9"/>
    <w:rsid w:val="00AB77BB"/>
    <w:rsid w:val="00AB7A35"/>
    <w:rsid w:val="00AC0336"/>
    <w:rsid w:val="00AC0E81"/>
    <w:rsid w:val="00AC491F"/>
    <w:rsid w:val="00AC6262"/>
    <w:rsid w:val="00AC7231"/>
    <w:rsid w:val="00AD131C"/>
    <w:rsid w:val="00AD25BE"/>
    <w:rsid w:val="00AD2BFB"/>
    <w:rsid w:val="00AD2E45"/>
    <w:rsid w:val="00AD48E4"/>
    <w:rsid w:val="00AD6DF0"/>
    <w:rsid w:val="00AE245A"/>
    <w:rsid w:val="00AE36DE"/>
    <w:rsid w:val="00AE657D"/>
    <w:rsid w:val="00AF05D4"/>
    <w:rsid w:val="00AF1C6B"/>
    <w:rsid w:val="00AF2D43"/>
    <w:rsid w:val="00AF39C2"/>
    <w:rsid w:val="00AF3B8A"/>
    <w:rsid w:val="00AF4EBF"/>
    <w:rsid w:val="00AF673A"/>
    <w:rsid w:val="00AF6BFA"/>
    <w:rsid w:val="00AF7C05"/>
    <w:rsid w:val="00B016BC"/>
    <w:rsid w:val="00B01A96"/>
    <w:rsid w:val="00B03CB6"/>
    <w:rsid w:val="00B04B27"/>
    <w:rsid w:val="00B05379"/>
    <w:rsid w:val="00B055DD"/>
    <w:rsid w:val="00B055FD"/>
    <w:rsid w:val="00B07930"/>
    <w:rsid w:val="00B1316A"/>
    <w:rsid w:val="00B131F8"/>
    <w:rsid w:val="00B13B8D"/>
    <w:rsid w:val="00B14C2A"/>
    <w:rsid w:val="00B17D33"/>
    <w:rsid w:val="00B2056A"/>
    <w:rsid w:val="00B22F25"/>
    <w:rsid w:val="00B2326C"/>
    <w:rsid w:val="00B245FD"/>
    <w:rsid w:val="00B24B23"/>
    <w:rsid w:val="00B278A8"/>
    <w:rsid w:val="00B27E44"/>
    <w:rsid w:val="00B30263"/>
    <w:rsid w:val="00B327A5"/>
    <w:rsid w:val="00B33460"/>
    <w:rsid w:val="00B33EBA"/>
    <w:rsid w:val="00B348F0"/>
    <w:rsid w:val="00B34B8E"/>
    <w:rsid w:val="00B3580F"/>
    <w:rsid w:val="00B36A57"/>
    <w:rsid w:val="00B36E6A"/>
    <w:rsid w:val="00B4027F"/>
    <w:rsid w:val="00B40C91"/>
    <w:rsid w:val="00B43B4B"/>
    <w:rsid w:val="00B46C1A"/>
    <w:rsid w:val="00B47494"/>
    <w:rsid w:val="00B51A39"/>
    <w:rsid w:val="00B5252E"/>
    <w:rsid w:val="00B54B9F"/>
    <w:rsid w:val="00B5627B"/>
    <w:rsid w:val="00B56669"/>
    <w:rsid w:val="00B56F54"/>
    <w:rsid w:val="00B576FC"/>
    <w:rsid w:val="00B608E3"/>
    <w:rsid w:val="00B61399"/>
    <w:rsid w:val="00B62655"/>
    <w:rsid w:val="00B646F3"/>
    <w:rsid w:val="00B65726"/>
    <w:rsid w:val="00B66281"/>
    <w:rsid w:val="00B67F05"/>
    <w:rsid w:val="00B70949"/>
    <w:rsid w:val="00B7144E"/>
    <w:rsid w:val="00B752EE"/>
    <w:rsid w:val="00B756CC"/>
    <w:rsid w:val="00B7675A"/>
    <w:rsid w:val="00B80182"/>
    <w:rsid w:val="00B801BE"/>
    <w:rsid w:val="00B81457"/>
    <w:rsid w:val="00B84B9B"/>
    <w:rsid w:val="00B84E09"/>
    <w:rsid w:val="00B86A9C"/>
    <w:rsid w:val="00B90D95"/>
    <w:rsid w:val="00B92C84"/>
    <w:rsid w:val="00B96150"/>
    <w:rsid w:val="00B96AC2"/>
    <w:rsid w:val="00B97745"/>
    <w:rsid w:val="00BA3429"/>
    <w:rsid w:val="00BA3EC1"/>
    <w:rsid w:val="00BA544A"/>
    <w:rsid w:val="00BA6875"/>
    <w:rsid w:val="00BA793E"/>
    <w:rsid w:val="00BB29AD"/>
    <w:rsid w:val="00BB2D1A"/>
    <w:rsid w:val="00BB47F4"/>
    <w:rsid w:val="00BB7113"/>
    <w:rsid w:val="00BB72AD"/>
    <w:rsid w:val="00BB7D48"/>
    <w:rsid w:val="00BC1946"/>
    <w:rsid w:val="00BC433B"/>
    <w:rsid w:val="00BC4BDB"/>
    <w:rsid w:val="00BC749F"/>
    <w:rsid w:val="00BD24A5"/>
    <w:rsid w:val="00BD36A9"/>
    <w:rsid w:val="00BD64F9"/>
    <w:rsid w:val="00BD6BD4"/>
    <w:rsid w:val="00BE0423"/>
    <w:rsid w:val="00BE1AF4"/>
    <w:rsid w:val="00BE3B61"/>
    <w:rsid w:val="00BF06DC"/>
    <w:rsid w:val="00BF06F9"/>
    <w:rsid w:val="00BF220E"/>
    <w:rsid w:val="00BF589C"/>
    <w:rsid w:val="00BF5C7E"/>
    <w:rsid w:val="00BF67A0"/>
    <w:rsid w:val="00C0198F"/>
    <w:rsid w:val="00C05421"/>
    <w:rsid w:val="00C054D5"/>
    <w:rsid w:val="00C059AB"/>
    <w:rsid w:val="00C07E39"/>
    <w:rsid w:val="00C10CEF"/>
    <w:rsid w:val="00C10D87"/>
    <w:rsid w:val="00C10FC3"/>
    <w:rsid w:val="00C12B6E"/>
    <w:rsid w:val="00C1338F"/>
    <w:rsid w:val="00C142DD"/>
    <w:rsid w:val="00C14764"/>
    <w:rsid w:val="00C163BB"/>
    <w:rsid w:val="00C1779A"/>
    <w:rsid w:val="00C22059"/>
    <w:rsid w:val="00C23602"/>
    <w:rsid w:val="00C239D5"/>
    <w:rsid w:val="00C30431"/>
    <w:rsid w:val="00C34894"/>
    <w:rsid w:val="00C3527C"/>
    <w:rsid w:val="00C40830"/>
    <w:rsid w:val="00C40B15"/>
    <w:rsid w:val="00C426E7"/>
    <w:rsid w:val="00C4563D"/>
    <w:rsid w:val="00C4609D"/>
    <w:rsid w:val="00C512B7"/>
    <w:rsid w:val="00C54C15"/>
    <w:rsid w:val="00C56F4B"/>
    <w:rsid w:val="00C57743"/>
    <w:rsid w:val="00C6205A"/>
    <w:rsid w:val="00C631D8"/>
    <w:rsid w:val="00C64356"/>
    <w:rsid w:val="00C643B3"/>
    <w:rsid w:val="00C64F3E"/>
    <w:rsid w:val="00C65952"/>
    <w:rsid w:val="00C67DD4"/>
    <w:rsid w:val="00C70210"/>
    <w:rsid w:val="00C730BB"/>
    <w:rsid w:val="00C77750"/>
    <w:rsid w:val="00C80B1B"/>
    <w:rsid w:val="00C81EED"/>
    <w:rsid w:val="00C86A19"/>
    <w:rsid w:val="00C903DE"/>
    <w:rsid w:val="00C92CD0"/>
    <w:rsid w:val="00C94ACF"/>
    <w:rsid w:val="00C95662"/>
    <w:rsid w:val="00CA02CC"/>
    <w:rsid w:val="00CA0309"/>
    <w:rsid w:val="00CA054F"/>
    <w:rsid w:val="00CA2AC2"/>
    <w:rsid w:val="00CA3FD2"/>
    <w:rsid w:val="00CA4995"/>
    <w:rsid w:val="00CA647D"/>
    <w:rsid w:val="00CA7A35"/>
    <w:rsid w:val="00CA7ADD"/>
    <w:rsid w:val="00CA7B3D"/>
    <w:rsid w:val="00CB0DA1"/>
    <w:rsid w:val="00CB263D"/>
    <w:rsid w:val="00CB2727"/>
    <w:rsid w:val="00CB29DC"/>
    <w:rsid w:val="00CB60B4"/>
    <w:rsid w:val="00CB757F"/>
    <w:rsid w:val="00CC0DF6"/>
    <w:rsid w:val="00CC2FA6"/>
    <w:rsid w:val="00CC49E0"/>
    <w:rsid w:val="00CC5850"/>
    <w:rsid w:val="00CD3C72"/>
    <w:rsid w:val="00CD45DA"/>
    <w:rsid w:val="00CD58B9"/>
    <w:rsid w:val="00CD5959"/>
    <w:rsid w:val="00CD7FD7"/>
    <w:rsid w:val="00CE0268"/>
    <w:rsid w:val="00CE026D"/>
    <w:rsid w:val="00CE07E0"/>
    <w:rsid w:val="00CE0F6B"/>
    <w:rsid w:val="00CE1217"/>
    <w:rsid w:val="00CE1D76"/>
    <w:rsid w:val="00CE23A2"/>
    <w:rsid w:val="00CE3227"/>
    <w:rsid w:val="00CE33AD"/>
    <w:rsid w:val="00CE4DCE"/>
    <w:rsid w:val="00CE7C69"/>
    <w:rsid w:val="00CF118A"/>
    <w:rsid w:val="00CF75CF"/>
    <w:rsid w:val="00D00E82"/>
    <w:rsid w:val="00D02610"/>
    <w:rsid w:val="00D045A7"/>
    <w:rsid w:val="00D05785"/>
    <w:rsid w:val="00D061C4"/>
    <w:rsid w:val="00D0631B"/>
    <w:rsid w:val="00D06C06"/>
    <w:rsid w:val="00D07FF3"/>
    <w:rsid w:val="00D108CC"/>
    <w:rsid w:val="00D10A89"/>
    <w:rsid w:val="00D1222F"/>
    <w:rsid w:val="00D12581"/>
    <w:rsid w:val="00D13335"/>
    <w:rsid w:val="00D1541A"/>
    <w:rsid w:val="00D1647E"/>
    <w:rsid w:val="00D170D7"/>
    <w:rsid w:val="00D170EA"/>
    <w:rsid w:val="00D17B42"/>
    <w:rsid w:val="00D20A5F"/>
    <w:rsid w:val="00D20CEF"/>
    <w:rsid w:val="00D20EB2"/>
    <w:rsid w:val="00D21FCC"/>
    <w:rsid w:val="00D243FA"/>
    <w:rsid w:val="00D25E8E"/>
    <w:rsid w:val="00D2748E"/>
    <w:rsid w:val="00D279AB"/>
    <w:rsid w:val="00D30EFC"/>
    <w:rsid w:val="00D32460"/>
    <w:rsid w:val="00D33B49"/>
    <w:rsid w:val="00D34986"/>
    <w:rsid w:val="00D34A2E"/>
    <w:rsid w:val="00D37060"/>
    <w:rsid w:val="00D41BBE"/>
    <w:rsid w:val="00D438B7"/>
    <w:rsid w:val="00D43C44"/>
    <w:rsid w:val="00D46256"/>
    <w:rsid w:val="00D46BAF"/>
    <w:rsid w:val="00D47697"/>
    <w:rsid w:val="00D47B20"/>
    <w:rsid w:val="00D51E8B"/>
    <w:rsid w:val="00D5785F"/>
    <w:rsid w:val="00D625A5"/>
    <w:rsid w:val="00D644C1"/>
    <w:rsid w:val="00D64B3E"/>
    <w:rsid w:val="00D657EE"/>
    <w:rsid w:val="00D65C02"/>
    <w:rsid w:val="00D674F9"/>
    <w:rsid w:val="00D67E96"/>
    <w:rsid w:val="00D716E4"/>
    <w:rsid w:val="00D745E4"/>
    <w:rsid w:val="00D74792"/>
    <w:rsid w:val="00D775C2"/>
    <w:rsid w:val="00D7793D"/>
    <w:rsid w:val="00D801BC"/>
    <w:rsid w:val="00D80D7B"/>
    <w:rsid w:val="00D8120C"/>
    <w:rsid w:val="00D81CA2"/>
    <w:rsid w:val="00D84D25"/>
    <w:rsid w:val="00D8567C"/>
    <w:rsid w:val="00D8775B"/>
    <w:rsid w:val="00D9063A"/>
    <w:rsid w:val="00D91D10"/>
    <w:rsid w:val="00D92791"/>
    <w:rsid w:val="00D94895"/>
    <w:rsid w:val="00D9602B"/>
    <w:rsid w:val="00D979A1"/>
    <w:rsid w:val="00D97B72"/>
    <w:rsid w:val="00DA1CDC"/>
    <w:rsid w:val="00DA7E09"/>
    <w:rsid w:val="00DB3980"/>
    <w:rsid w:val="00DB4587"/>
    <w:rsid w:val="00DB745D"/>
    <w:rsid w:val="00DC11D9"/>
    <w:rsid w:val="00DC1685"/>
    <w:rsid w:val="00DC1ABB"/>
    <w:rsid w:val="00DC1C39"/>
    <w:rsid w:val="00DC322F"/>
    <w:rsid w:val="00DC3417"/>
    <w:rsid w:val="00DC3C1D"/>
    <w:rsid w:val="00DC48DF"/>
    <w:rsid w:val="00DC5D3C"/>
    <w:rsid w:val="00DC5DAA"/>
    <w:rsid w:val="00DC5EF0"/>
    <w:rsid w:val="00DC711A"/>
    <w:rsid w:val="00DD0C3C"/>
    <w:rsid w:val="00DD2F23"/>
    <w:rsid w:val="00DD427E"/>
    <w:rsid w:val="00DD43E2"/>
    <w:rsid w:val="00DD4E52"/>
    <w:rsid w:val="00DD7037"/>
    <w:rsid w:val="00DE0571"/>
    <w:rsid w:val="00DE2206"/>
    <w:rsid w:val="00DE279F"/>
    <w:rsid w:val="00DE3B63"/>
    <w:rsid w:val="00DE589A"/>
    <w:rsid w:val="00DE5E95"/>
    <w:rsid w:val="00DF260F"/>
    <w:rsid w:val="00DF39C8"/>
    <w:rsid w:val="00DF463E"/>
    <w:rsid w:val="00DF75EE"/>
    <w:rsid w:val="00E00983"/>
    <w:rsid w:val="00E010FA"/>
    <w:rsid w:val="00E0116F"/>
    <w:rsid w:val="00E016B3"/>
    <w:rsid w:val="00E04BC6"/>
    <w:rsid w:val="00E05A88"/>
    <w:rsid w:val="00E05B20"/>
    <w:rsid w:val="00E100AD"/>
    <w:rsid w:val="00E1021B"/>
    <w:rsid w:val="00E12DDF"/>
    <w:rsid w:val="00E12EBB"/>
    <w:rsid w:val="00E14800"/>
    <w:rsid w:val="00E2367A"/>
    <w:rsid w:val="00E2417A"/>
    <w:rsid w:val="00E25A48"/>
    <w:rsid w:val="00E3197A"/>
    <w:rsid w:val="00E33325"/>
    <w:rsid w:val="00E348EE"/>
    <w:rsid w:val="00E34983"/>
    <w:rsid w:val="00E3563E"/>
    <w:rsid w:val="00E35A56"/>
    <w:rsid w:val="00E3676B"/>
    <w:rsid w:val="00E378E7"/>
    <w:rsid w:val="00E411CB"/>
    <w:rsid w:val="00E4283F"/>
    <w:rsid w:val="00E42CAC"/>
    <w:rsid w:val="00E431F9"/>
    <w:rsid w:val="00E43B9B"/>
    <w:rsid w:val="00E445F0"/>
    <w:rsid w:val="00E51918"/>
    <w:rsid w:val="00E527E9"/>
    <w:rsid w:val="00E53A3A"/>
    <w:rsid w:val="00E5497E"/>
    <w:rsid w:val="00E54D62"/>
    <w:rsid w:val="00E54E4D"/>
    <w:rsid w:val="00E56CB2"/>
    <w:rsid w:val="00E61CE9"/>
    <w:rsid w:val="00E64162"/>
    <w:rsid w:val="00E665F5"/>
    <w:rsid w:val="00E711EC"/>
    <w:rsid w:val="00E72AE9"/>
    <w:rsid w:val="00E76225"/>
    <w:rsid w:val="00E76922"/>
    <w:rsid w:val="00E80DAA"/>
    <w:rsid w:val="00E827A4"/>
    <w:rsid w:val="00E830F2"/>
    <w:rsid w:val="00E835E1"/>
    <w:rsid w:val="00E838F4"/>
    <w:rsid w:val="00E84931"/>
    <w:rsid w:val="00E86625"/>
    <w:rsid w:val="00E900E3"/>
    <w:rsid w:val="00E92B85"/>
    <w:rsid w:val="00E94AFA"/>
    <w:rsid w:val="00E94DAF"/>
    <w:rsid w:val="00EA156A"/>
    <w:rsid w:val="00EA4E36"/>
    <w:rsid w:val="00EB04B4"/>
    <w:rsid w:val="00EB052B"/>
    <w:rsid w:val="00EB4D14"/>
    <w:rsid w:val="00EB53CC"/>
    <w:rsid w:val="00EB7ADB"/>
    <w:rsid w:val="00EB7B24"/>
    <w:rsid w:val="00EB7D66"/>
    <w:rsid w:val="00EC1231"/>
    <w:rsid w:val="00EC32FB"/>
    <w:rsid w:val="00EC3304"/>
    <w:rsid w:val="00EC41BA"/>
    <w:rsid w:val="00EC7F0C"/>
    <w:rsid w:val="00ED1618"/>
    <w:rsid w:val="00ED198E"/>
    <w:rsid w:val="00ED320E"/>
    <w:rsid w:val="00ED3367"/>
    <w:rsid w:val="00ED38F7"/>
    <w:rsid w:val="00ED4C96"/>
    <w:rsid w:val="00ED6162"/>
    <w:rsid w:val="00EE01AB"/>
    <w:rsid w:val="00EE3F14"/>
    <w:rsid w:val="00EE46E4"/>
    <w:rsid w:val="00EE5157"/>
    <w:rsid w:val="00EE5822"/>
    <w:rsid w:val="00EE6428"/>
    <w:rsid w:val="00EE74EC"/>
    <w:rsid w:val="00EF03A2"/>
    <w:rsid w:val="00EF0BF1"/>
    <w:rsid w:val="00EF2909"/>
    <w:rsid w:val="00EF6356"/>
    <w:rsid w:val="00EF7EE0"/>
    <w:rsid w:val="00F01CC1"/>
    <w:rsid w:val="00F0234C"/>
    <w:rsid w:val="00F03A99"/>
    <w:rsid w:val="00F06B15"/>
    <w:rsid w:val="00F06E60"/>
    <w:rsid w:val="00F11C75"/>
    <w:rsid w:val="00F11E93"/>
    <w:rsid w:val="00F13563"/>
    <w:rsid w:val="00F14ADB"/>
    <w:rsid w:val="00F15815"/>
    <w:rsid w:val="00F15D7E"/>
    <w:rsid w:val="00F16C1E"/>
    <w:rsid w:val="00F172ED"/>
    <w:rsid w:val="00F17710"/>
    <w:rsid w:val="00F177F9"/>
    <w:rsid w:val="00F21985"/>
    <w:rsid w:val="00F258BA"/>
    <w:rsid w:val="00F259CD"/>
    <w:rsid w:val="00F26617"/>
    <w:rsid w:val="00F2739C"/>
    <w:rsid w:val="00F30D00"/>
    <w:rsid w:val="00F32B4A"/>
    <w:rsid w:val="00F337BC"/>
    <w:rsid w:val="00F36D24"/>
    <w:rsid w:val="00F4056E"/>
    <w:rsid w:val="00F4223A"/>
    <w:rsid w:val="00F43892"/>
    <w:rsid w:val="00F44ECE"/>
    <w:rsid w:val="00F50527"/>
    <w:rsid w:val="00F56F3C"/>
    <w:rsid w:val="00F56F62"/>
    <w:rsid w:val="00F6088B"/>
    <w:rsid w:val="00F60BF3"/>
    <w:rsid w:val="00F61025"/>
    <w:rsid w:val="00F615E4"/>
    <w:rsid w:val="00F653F7"/>
    <w:rsid w:val="00F70470"/>
    <w:rsid w:val="00F736A9"/>
    <w:rsid w:val="00F73B91"/>
    <w:rsid w:val="00F7488F"/>
    <w:rsid w:val="00F748CF"/>
    <w:rsid w:val="00F74DB0"/>
    <w:rsid w:val="00F75F73"/>
    <w:rsid w:val="00F764A4"/>
    <w:rsid w:val="00F77601"/>
    <w:rsid w:val="00F77684"/>
    <w:rsid w:val="00F77C03"/>
    <w:rsid w:val="00F77EB7"/>
    <w:rsid w:val="00F80D91"/>
    <w:rsid w:val="00F81030"/>
    <w:rsid w:val="00F922F1"/>
    <w:rsid w:val="00F937B9"/>
    <w:rsid w:val="00F94272"/>
    <w:rsid w:val="00F94D01"/>
    <w:rsid w:val="00F978F9"/>
    <w:rsid w:val="00F97968"/>
    <w:rsid w:val="00FA2520"/>
    <w:rsid w:val="00FA260D"/>
    <w:rsid w:val="00FA3259"/>
    <w:rsid w:val="00FA3653"/>
    <w:rsid w:val="00FA4325"/>
    <w:rsid w:val="00FA4A57"/>
    <w:rsid w:val="00FA5A5E"/>
    <w:rsid w:val="00FB1AC1"/>
    <w:rsid w:val="00FB305E"/>
    <w:rsid w:val="00FB358A"/>
    <w:rsid w:val="00FB479A"/>
    <w:rsid w:val="00FB5275"/>
    <w:rsid w:val="00FB536E"/>
    <w:rsid w:val="00FB6560"/>
    <w:rsid w:val="00FB683F"/>
    <w:rsid w:val="00FB685C"/>
    <w:rsid w:val="00FB6D0A"/>
    <w:rsid w:val="00FC095F"/>
    <w:rsid w:val="00FC2607"/>
    <w:rsid w:val="00FC3089"/>
    <w:rsid w:val="00FC3ABC"/>
    <w:rsid w:val="00FC4286"/>
    <w:rsid w:val="00FC67B2"/>
    <w:rsid w:val="00FC76D0"/>
    <w:rsid w:val="00FD118C"/>
    <w:rsid w:val="00FD30DA"/>
    <w:rsid w:val="00FD3342"/>
    <w:rsid w:val="00FD427E"/>
    <w:rsid w:val="00FD48AE"/>
    <w:rsid w:val="00FD4C2F"/>
    <w:rsid w:val="00FD4CC4"/>
    <w:rsid w:val="00FD5143"/>
    <w:rsid w:val="00FD6DC5"/>
    <w:rsid w:val="00FD7484"/>
    <w:rsid w:val="00FE0471"/>
    <w:rsid w:val="00FE1F9C"/>
    <w:rsid w:val="00FE49CE"/>
    <w:rsid w:val="00FE7861"/>
    <w:rsid w:val="00FE7B0B"/>
    <w:rsid w:val="00FF29C4"/>
    <w:rsid w:val="00FF4229"/>
    <w:rsid w:val="00FF4DE2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FC8"/>
    <w:pPr>
      <w:ind w:left="720"/>
      <w:contextualSpacing/>
    </w:pPr>
  </w:style>
  <w:style w:type="character" w:styleId="a4">
    <w:name w:val="Hyperlink"/>
    <w:uiPriority w:val="99"/>
    <w:rsid w:val="00471FC8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471F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1FC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471FC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0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0E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A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13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FC8"/>
    <w:pPr>
      <w:ind w:left="720"/>
      <w:contextualSpacing/>
    </w:pPr>
  </w:style>
  <w:style w:type="character" w:styleId="a4">
    <w:name w:val="Hyperlink"/>
    <w:uiPriority w:val="99"/>
    <w:rsid w:val="00471FC8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471F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1FC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471FC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0E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A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0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stro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1;&#1072;&#1079;&#1072;%20&#1076;&#1072;&#1085;&#1085;&#1099;&#1093;%20&#1087;&#1086;%20&#1080;&#1085;&#1092;&#1086;&#1088;&#1084;&#1072;&#1094;&#1080;&#1086;&#1085;&#1085;&#1086;&#1081;%20&#1086;&#1090;&#1082;&#1088;&#1099;&#1090;&#1086;&#1089;&#1090;&#1080;%20_19%20&#1080;&#1102;&#1083;&#1103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0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'Сводные индикаторы'!$A$2:$A$26</c:f>
              <c:strCache>
                <c:ptCount val="25"/>
                <c:pt idx="0">
                  <c:v>Самара</c:v>
                </c:pt>
                <c:pt idx="1">
                  <c:v>Краснодар</c:v>
                </c:pt>
                <c:pt idx="2">
                  <c:v>Ростов-на-Дону</c:v>
                </c:pt>
                <c:pt idx="3">
                  <c:v>Королев</c:v>
                </c:pt>
                <c:pt idx="4">
                  <c:v>Владикавказ</c:v>
                </c:pt>
                <c:pt idx="5">
                  <c:v>Волгоград</c:v>
                </c:pt>
                <c:pt idx="6">
                  <c:v>Иркутск</c:v>
                </c:pt>
                <c:pt idx="7">
                  <c:v>Екатеринбург</c:v>
                </c:pt>
                <c:pt idx="8">
                  <c:v>Кемерово</c:v>
                </c:pt>
                <c:pt idx="9">
                  <c:v>Петрозаводск</c:v>
                </c:pt>
                <c:pt idx="10">
                  <c:v>Оренбург</c:v>
                </c:pt>
                <c:pt idx="11">
                  <c:v>Красноярск</c:v>
                </c:pt>
                <c:pt idx="12">
                  <c:v>Благовещенск</c:v>
                </c:pt>
                <c:pt idx="13">
                  <c:v>Иваново</c:v>
                </c:pt>
                <c:pt idx="14">
                  <c:v>Калуга</c:v>
                </c:pt>
                <c:pt idx="15">
                  <c:v>Астрахань</c:v>
                </c:pt>
                <c:pt idx="16">
                  <c:v>Калининград</c:v>
                </c:pt>
                <c:pt idx="17">
                  <c:v>Н.Новгород</c:v>
                </c:pt>
                <c:pt idx="18">
                  <c:v>Воронеж </c:v>
                </c:pt>
                <c:pt idx="19">
                  <c:v>Москва</c:v>
                </c:pt>
                <c:pt idx="20">
                  <c:v>Новосибирск</c:v>
                </c:pt>
                <c:pt idx="21">
                  <c:v>Киров</c:v>
                </c:pt>
                <c:pt idx="22">
                  <c:v>В.Новгород</c:v>
                </c:pt>
                <c:pt idx="23">
                  <c:v>Санк-Петербург</c:v>
                </c:pt>
                <c:pt idx="24">
                  <c:v>Пермь</c:v>
                </c:pt>
              </c:strCache>
            </c:strRef>
          </c:cat>
          <c:val>
            <c:numRef>
              <c:f>'Сводные индикаторы'!$B$2:$B$26</c:f>
              <c:numCache>
                <c:formatCode>0%</c:formatCode>
                <c:ptCount val="25"/>
                <c:pt idx="0">
                  <c:v>0.14583333333333337</c:v>
                </c:pt>
                <c:pt idx="1">
                  <c:v>0.16158333333333341</c:v>
                </c:pt>
                <c:pt idx="2">
                  <c:v>0.18708333333333343</c:v>
                </c:pt>
                <c:pt idx="3">
                  <c:v>0.21908333333333344</c:v>
                </c:pt>
                <c:pt idx="4">
                  <c:v>0.22458333333333341</c:v>
                </c:pt>
                <c:pt idx="5">
                  <c:v>0.22666666666666668</c:v>
                </c:pt>
                <c:pt idx="6">
                  <c:v>0.25083333333333324</c:v>
                </c:pt>
                <c:pt idx="7">
                  <c:v>0.25358333333333333</c:v>
                </c:pt>
                <c:pt idx="8">
                  <c:v>0.25375000000000003</c:v>
                </c:pt>
                <c:pt idx="9">
                  <c:v>0.26491666666666686</c:v>
                </c:pt>
                <c:pt idx="10">
                  <c:v>0.28533333333333333</c:v>
                </c:pt>
                <c:pt idx="11">
                  <c:v>0.28616666666666674</c:v>
                </c:pt>
                <c:pt idx="12">
                  <c:v>0.29500000000000015</c:v>
                </c:pt>
                <c:pt idx="13">
                  <c:v>0.30666666666666687</c:v>
                </c:pt>
                <c:pt idx="14">
                  <c:v>0.30700000000000011</c:v>
                </c:pt>
                <c:pt idx="15">
                  <c:v>0.34333333333333332</c:v>
                </c:pt>
                <c:pt idx="16">
                  <c:v>0.34708333333333335</c:v>
                </c:pt>
                <c:pt idx="17">
                  <c:v>0.37291666666666695</c:v>
                </c:pt>
                <c:pt idx="18">
                  <c:v>0.37366666666666681</c:v>
                </c:pt>
                <c:pt idx="19">
                  <c:v>0.39250000000000013</c:v>
                </c:pt>
                <c:pt idx="20">
                  <c:v>0.39833333333333337</c:v>
                </c:pt>
                <c:pt idx="21">
                  <c:v>0.45241666666666686</c:v>
                </c:pt>
                <c:pt idx="22">
                  <c:v>0.45958333333333334</c:v>
                </c:pt>
                <c:pt idx="23">
                  <c:v>0.55500000000000038</c:v>
                </c:pt>
                <c:pt idx="24">
                  <c:v>0.67866666666666664</c:v>
                </c:pt>
              </c:numCache>
            </c:numRef>
          </c:val>
        </c:ser>
        <c:dLbls>
          <c:showVal val="1"/>
        </c:dLbls>
        <c:axId val="77560832"/>
        <c:axId val="87578496"/>
      </c:barChart>
      <c:catAx>
        <c:axId val="775608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578496"/>
        <c:crosses val="autoZero"/>
        <c:auto val="1"/>
        <c:lblAlgn val="ctr"/>
        <c:lblOffset val="100"/>
      </c:catAx>
      <c:valAx>
        <c:axId val="8757849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56083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0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v>Доступна</c:v>
          </c:tx>
          <c:cat>
            <c:strRef>
              <c:f>Доступность!$AH$16:$AH$20</c:f>
              <c:strCache>
                <c:ptCount val="5"/>
                <c:pt idx="0">
                  <c:v>Информация о перечне необходмых документов</c:v>
                </c:pt>
                <c:pt idx="1">
                  <c:v>Информация об адресе, по которому необходимо подать документы</c:v>
                </c:pt>
                <c:pt idx="2">
                  <c:v>Информация о сроке прохождения процедуры</c:v>
                </c:pt>
                <c:pt idx="3">
                  <c:v>Информация о стоимости прохождения процедуры </c:v>
                </c:pt>
                <c:pt idx="4">
                  <c:v>Информация о возможности прохождения процедуры в электронной форме</c:v>
                </c:pt>
              </c:strCache>
            </c:strRef>
          </c:cat>
          <c:val>
            <c:numRef>
              <c:f>Доступность!$AI$16:$AI$20</c:f>
              <c:numCache>
                <c:formatCode>0</c:formatCode>
                <c:ptCount val="5"/>
                <c:pt idx="0">
                  <c:v>19.2</c:v>
                </c:pt>
                <c:pt idx="1">
                  <c:v>21.8</c:v>
                </c:pt>
                <c:pt idx="2">
                  <c:v>14.2</c:v>
                </c:pt>
                <c:pt idx="3">
                  <c:v>15.2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Не доступна</c:v>
          </c:tx>
          <c:cat>
            <c:strRef>
              <c:f>Доступность!$AH$16:$AH$20</c:f>
              <c:strCache>
                <c:ptCount val="5"/>
                <c:pt idx="0">
                  <c:v>Информация о перечне необходмых документов</c:v>
                </c:pt>
                <c:pt idx="1">
                  <c:v>Информация об адресе, по которому необходимо подать документы</c:v>
                </c:pt>
                <c:pt idx="2">
                  <c:v>Информация о сроке прохождения процедуры</c:v>
                </c:pt>
                <c:pt idx="3">
                  <c:v>Информация о стоимости прохождения процедуры </c:v>
                </c:pt>
                <c:pt idx="4">
                  <c:v>Информация о возможности прохождения процедуры в электронной форме</c:v>
                </c:pt>
              </c:strCache>
            </c:strRef>
          </c:cat>
          <c:val>
            <c:numRef>
              <c:f>Доступность!$AL$16:$AL$20</c:f>
              <c:numCache>
                <c:formatCode>0</c:formatCode>
                <c:ptCount val="5"/>
                <c:pt idx="0">
                  <c:v>5.8</c:v>
                </c:pt>
                <c:pt idx="1">
                  <c:v>3.2</c:v>
                </c:pt>
                <c:pt idx="2">
                  <c:v>10.8</c:v>
                </c:pt>
                <c:pt idx="3">
                  <c:v>9.8000000000000007</c:v>
                </c:pt>
                <c:pt idx="4">
                  <c:v>25</c:v>
                </c:pt>
              </c:numCache>
            </c:numRef>
          </c:val>
        </c:ser>
        <c:dLbls>
          <c:showVal val="1"/>
        </c:dLbls>
        <c:overlap val="100"/>
        <c:axId val="87616896"/>
        <c:axId val="89216896"/>
      </c:barChart>
      <c:catAx>
        <c:axId val="87616896"/>
        <c:scaling>
          <c:orientation val="minMax"/>
        </c:scaling>
        <c:axPos val="b"/>
        <c:tickLblPos val="nextTo"/>
        <c:crossAx val="89216896"/>
        <c:crosses val="autoZero"/>
        <c:auto val="1"/>
        <c:lblAlgn val="ctr"/>
        <c:lblOffset val="100"/>
      </c:catAx>
      <c:valAx>
        <c:axId val="89216896"/>
        <c:scaling>
          <c:orientation val="minMax"/>
        </c:scaling>
        <c:axPos val="l"/>
        <c:majorGridlines/>
        <c:numFmt formatCode="0%" sourceLinked="1"/>
        <c:tickLblPos val="nextTo"/>
        <c:crossAx val="8761689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Polidi</dc:creator>
  <cp:lastModifiedBy>Поршнева</cp:lastModifiedBy>
  <cp:revision>3</cp:revision>
  <dcterms:created xsi:type="dcterms:W3CDTF">2012-07-31T05:59:00Z</dcterms:created>
  <dcterms:modified xsi:type="dcterms:W3CDTF">2012-07-31T06:18:00Z</dcterms:modified>
</cp:coreProperties>
</file>