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186" w:rsidRPr="00846FEE" w:rsidRDefault="00BE2186" w:rsidP="0018289C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6FEE">
        <w:rPr>
          <w:rFonts w:ascii="Times New Roman" w:hAnsi="Times New Roman" w:cs="Times New Roman"/>
          <w:b/>
          <w:sz w:val="28"/>
          <w:szCs w:val="28"/>
        </w:rPr>
        <w:t>Строительный комплекс России на пороге в ВТО</w:t>
      </w:r>
    </w:p>
    <w:p w:rsidR="00DB23D6" w:rsidRPr="00846FEE" w:rsidRDefault="008A0676" w:rsidP="006A0124">
      <w:pPr>
        <w:spacing w:after="0" w:line="240" w:lineRule="auto"/>
        <w:ind w:left="20" w:right="20" w:firstLine="500"/>
        <w:rPr>
          <w:rStyle w:val="a4"/>
          <w:rFonts w:cs="Times New Roman"/>
          <w:sz w:val="28"/>
          <w:szCs w:val="28"/>
        </w:rPr>
      </w:pPr>
      <w:r w:rsidRPr="00846FEE">
        <w:rPr>
          <w:rStyle w:val="a4"/>
          <w:rFonts w:cs="Times New Roman"/>
          <w:sz w:val="28"/>
          <w:szCs w:val="28"/>
        </w:rPr>
        <w:t xml:space="preserve">  </w:t>
      </w:r>
      <w:r w:rsidR="00BE2186" w:rsidRPr="00846FEE">
        <w:rPr>
          <w:rStyle w:val="a4"/>
          <w:rFonts w:cs="Times New Roman"/>
          <w:sz w:val="28"/>
          <w:szCs w:val="28"/>
        </w:rPr>
        <w:t xml:space="preserve">23 августа Россия должна стать членом Всемирной торговой организации. Таким образом, создаются принципиально новые условия как для российских производителей на международной арене, так и для иностранных компаний в России. </w:t>
      </w:r>
      <w:r w:rsidR="0018289C" w:rsidRPr="00846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Мнения о целесообразности присоединения России в действующих условиях кардинально противоположны - есть убедительные </w:t>
      </w:r>
      <w:r w:rsidR="0018289C" w:rsidRPr="00846FEE">
        <w:rPr>
          <w:rStyle w:val="a4"/>
          <w:sz w:val="28"/>
          <w:szCs w:val="28"/>
        </w:rPr>
        <w:t xml:space="preserve">преимущества, но есть и серьезные опасения. </w:t>
      </w:r>
      <w:r w:rsidR="00055783" w:rsidRPr="00846FEE">
        <w:rPr>
          <w:rStyle w:val="a4"/>
          <w:b/>
          <w:sz w:val="28"/>
          <w:szCs w:val="28"/>
        </w:rPr>
        <w:t>Для строительного комплекса вступление в ВТО - скорее благо, чем угроза:</w:t>
      </w:r>
      <w:r w:rsidR="00055783" w:rsidRPr="00846FEE">
        <w:rPr>
          <w:rStyle w:val="a4"/>
          <w:sz w:val="28"/>
          <w:szCs w:val="28"/>
        </w:rPr>
        <w:t xml:space="preserve"> строителям придется научиться конкурировать со своими иностранными коллегами, что будет </w:t>
      </w:r>
      <w:r w:rsidR="00055783" w:rsidRPr="00846FEE">
        <w:rPr>
          <w:rStyle w:val="a4"/>
          <w:rFonts w:cs="Times New Roman"/>
          <w:sz w:val="28"/>
          <w:szCs w:val="28"/>
        </w:rPr>
        <w:t xml:space="preserve">способствовать развитию инновационных процессов в отрасли и стимулировать применение </w:t>
      </w:r>
      <w:r w:rsidR="00BF39A9" w:rsidRPr="00846FEE">
        <w:rPr>
          <w:rStyle w:val="a4"/>
          <w:rFonts w:cs="Times New Roman"/>
          <w:sz w:val="28"/>
          <w:szCs w:val="28"/>
        </w:rPr>
        <w:t>современных</w:t>
      </w:r>
      <w:r w:rsidR="00055783" w:rsidRPr="00846FEE">
        <w:rPr>
          <w:rStyle w:val="a4"/>
          <w:rFonts w:cs="Times New Roman"/>
          <w:sz w:val="28"/>
          <w:szCs w:val="28"/>
        </w:rPr>
        <w:t xml:space="preserve">  технологий  и материалов. </w:t>
      </w:r>
      <w:r w:rsidR="00124292" w:rsidRPr="00846FEE">
        <w:rPr>
          <w:rStyle w:val="a4"/>
          <w:rFonts w:cs="Times New Roman"/>
          <w:sz w:val="28"/>
          <w:szCs w:val="28"/>
        </w:rPr>
        <w:t>В то же время</w:t>
      </w:r>
      <w:r w:rsidR="00B063C2" w:rsidRPr="00846FEE">
        <w:rPr>
          <w:rStyle w:val="a4"/>
          <w:rFonts w:cs="Times New Roman"/>
          <w:sz w:val="28"/>
          <w:szCs w:val="28"/>
        </w:rPr>
        <w:t xml:space="preserve"> с</w:t>
      </w:r>
      <w:r w:rsidR="00D22A31" w:rsidRPr="00846FEE">
        <w:rPr>
          <w:rStyle w:val="a4"/>
          <w:rFonts w:cs="Times New Roman"/>
          <w:sz w:val="28"/>
          <w:szCs w:val="28"/>
        </w:rPr>
        <w:t>ообщество в кратчайшие сроки должно выработать меры</w:t>
      </w:r>
      <w:r w:rsidR="00677585" w:rsidRPr="00846FEE">
        <w:rPr>
          <w:rStyle w:val="a4"/>
          <w:rFonts w:cs="Times New Roman"/>
          <w:sz w:val="28"/>
          <w:szCs w:val="28"/>
        </w:rPr>
        <w:t>,</w:t>
      </w:r>
      <w:r w:rsidR="00D22A31" w:rsidRPr="00846FEE">
        <w:rPr>
          <w:rStyle w:val="a4"/>
          <w:rFonts w:cs="Times New Roman"/>
          <w:sz w:val="28"/>
          <w:szCs w:val="28"/>
        </w:rPr>
        <w:t xml:space="preserve"> </w:t>
      </w:r>
      <w:r w:rsidR="00DB23D6" w:rsidRPr="00846FEE">
        <w:rPr>
          <w:rStyle w:val="a4"/>
          <w:rFonts w:cs="Times New Roman"/>
          <w:sz w:val="28"/>
          <w:szCs w:val="28"/>
        </w:rPr>
        <w:t>позволяющие конкурировать с иностранными специалистами</w:t>
      </w:r>
      <w:r w:rsidR="00677585" w:rsidRPr="00846FEE">
        <w:rPr>
          <w:rStyle w:val="a4"/>
          <w:rFonts w:cs="Times New Roman"/>
          <w:sz w:val="28"/>
          <w:szCs w:val="28"/>
        </w:rPr>
        <w:t xml:space="preserve"> на равных.</w:t>
      </w:r>
      <w:r w:rsidR="00DB23D6" w:rsidRPr="00846FEE">
        <w:rPr>
          <w:rStyle w:val="a4"/>
          <w:rFonts w:cs="Times New Roman"/>
          <w:sz w:val="28"/>
          <w:szCs w:val="28"/>
        </w:rPr>
        <w:t xml:space="preserve"> </w:t>
      </w:r>
      <w:r w:rsidR="00677585" w:rsidRPr="00846FEE">
        <w:rPr>
          <w:rStyle w:val="a4"/>
          <w:rFonts w:cs="Times New Roman"/>
          <w:sz w:val="28"/>
          <w:szCs w:val="28"/>
        </w:rPr>
        <w:t>Н</w:t>
      </w:r>
      <w:r w:rsidR="00F64631" w:rsidRPr="00846FEE">
        <w:rPr>
          <w:rStyle w:val="a4"/>
          <w:rFonts w:cs="Times New Roman"/>
          <w:sz w:val="28"/>
          <w:szCs w:val="28"/>
        </w:rPr>
        <w:t xml:space="preserve">о </w:t>
      </w:r>
      <w:r w:rsidR="0017569E" w:rsidRPr="00846FEE">
        <w:rPr>
          <w:rStyle w:val="a4"/>
          <w:rFonts w:cs="Times New Roman"/>
          <w:sz w:val="28"/>
          <w:szCs w:val="28"/>
        </w:rPr>
        <w:t>прежде необходимо</w:t>
      </w:r>
      <w:r w:rsidR="00DB23D6" w:rsidRPr="00846FEE">
        <w:rPr>
          <w:rStyle w:val="a4"/>
          <w:rFonts w:cs="Times New Roman"/>
          <w:sz w:val="28"/>
          <w:szCs w:val="28"/>
        </w:rPr>
        <w:t xml:space="preserve"> </w:t>
      </w:r>
      <w:r w:rsidR="0017569E" w:rsidRPr="00846FEE">
        <w:rPr>
          <w:rStyle w:val="a4"/>
          <w:rFonts w:cs="Times New Roman"/>
          <w:sz w:val="28"/>
          <w:szCs w:val="28"/>
        </w:rPr>
        <w:t>решить</w:t>
      </w:r>
      <w:r w:rsidR="00DB23D6" w:rsidRPr="00846FEE">
        <w:rPr>
          <w:rStyle w:val="a4"/>
          <w:rFonts w:cs="Times New Roman"/>
          <w:sz w:val="28"/>
          <w:szCs w:val="28"/>
        </w:rPr>
        <w:t xml:space="preserve"> глубочайши</w:t>
      </w:r>
      <w:r w:rsidR="0017569E" w:rsidRPr="00846FEE">
        <w:rPr>
          <w:rStyle w:val="a4"/>
          <w:rFonts w:cs="Times New Roman"/>
          <w:sz w:val="28"/>
          <w:szCs w:val="28"/>
        </w:rPr>
        <w:t>е</w:t>
      </w:r>
      <w:r w:rsidR="00DB23D6" w:rsidRPr="00846FEE">
        <w:rPr>
          <w:rStyle w:val="a4"/>
          <w:rFonts w:cs="Times New Roman"/>
          <w:sz w:val="28"/>
          <w:szCs w:val="28"/>
        </w:rPr>
        <w:t xml:space="preserve"> проблем</w:t>
      </w:r>
      <w:r w:rsidR="0017569E" w:rsidRPr="00846FEE">
        <w:rPr>
          <w:rStyle w:val="a4"/>
          <w:rFonts w:cs="Times New Roman"/>
          <w:sz w:val="28"/>
          <w:szCs w:val="28"/>
        </w:rPr>
        <w:t>ы</w:t>
      </w:r>
      <w:r w:rsidR="00DB23D6" w:rsidRPr="00846FEE">
        <w:rPr>
          <w:rStyle w:val="a4"/>
          <w:rFonts w:cs="Times New Roman"/>
          <w:sz w:val="28"/>
          <w:szCs w:val="28"/>
        </w:rPr>
        <w:t xml:space="preserve"> российской ст</w:t>
      </w:r>
      <w:r w:rsidR="00F64631" w:rsidRPr="00846FEE">
        <w:rPr>
          <w:rStyle w:val="a4"/>
          <w:rFonts w:cs="Times New Roman"/>
          <w:sz w:val="28"/>
          <w:szCs w:val="28"/>
        </w:rPr>
        <w:t xml:space="preserve">ройки – </w:t>
      </w:r>
      <w:r w:rsidR="00690D66" w:rsidRPr="00846FEE">
        <w:rPr>
          <w:rStyle w:val="a4"/>
          <w:rFonts w:cs="Times New Roman"/>
          <w:sz w:val="28"/>
          <w:szCs w:val="28"/>
        </w:rPr>
        <w:t xml:space="preserve">это </w:t>
      </w:r>
      <w:r w:rsidR="00F64631" w:rsidRPr="00846FEE">
        <w:rPr>
          <w:rStyle w:val="a4"/>
          <w:rFonts w:cs="Times New Roman"/>
          <w:sz w:val="28"/>
          <w:szCs w:val="28"/>
        </w:rPr>
        <w:t>устаревшая база нормативной</w:t>
      </w:r>
      <w:r w:rsidR="00DB23D6" w:rsidRPr="00846FEE">
        <w:rPr>
          <w:rStyle w:val="a4"/>
          <w:rFonts w:cs="Times New Roman"/>
          <w:sz w:val="28"/>
          <w:szCs w:val="28"/>
        </w:rPr>
        <w:t xml:space="preserve"> техническ</w:t>
      </w:r>
      <w:r w:rsidR="00F64631" w:rsidRPr="00846FEE">
        <w:rPr>
          <w:rStyle w:val="a4"/>
          <w:rFonts w:cs="Times New Roman"/>
          <w:sz w:val="28"/>
          <w:szCs w:val="28"/>
        </w:rPr>
        <w:t>ой</w:t>
      </w:r>
      <w:r w:rsidR="00DB23D6" w:rsidRPr="00846FEE">
        <w:rPr>
          <w:rStyle w:val="a4"/>
          <w:rFonts w:cs="Times New Roman"/>
          <w:sz w:val="28"/>
          <w:szCs w:val="28"/>
        </w:rPr>
        <w:t xml:space="preserve"> </w:t>
      </w:r>
      <w:r w:rsidR="00F64631" w:rsidRPr="00846FEE">
        <w:rPr>
          <w:rStyle w:val="a4"/>
          <w:rFonts w:cs="Times New Roman"/>
          <w:sz w:val="28"/>
          <w:szCs w:val="28"/>
        </w:rPr>
        <w:t>документации</w:t>
      </w:r>
      <w:r w:rsidR="00DB23D6" w:rsidRPr="00846FEE">
        <w:rPr>
          <w:rStyle w:val="a4"/>
          <w:rFonts w:cs="Times New Roman"/>
          <w:sz w:val="28"/>
          <w:szCs w:val="28"/>
        </w:rPr>
        <w:t xml:space="preserve">, </w:t>
      </w:r>
      <w:r w:rsidR="00F64631" w:rsidRPr="00846FEE">
        <w:rPr>
          <w:rStyle w:val="a4"/>
          <w:rFonts w:cs="Times New Roman"/>
          <w:sz w:val="28"/>
          <w:szCs w:val="28"/>
        </w:rPr>
        <w:t>дефицит квалифицированных рабочих кадров, административные барьеры</w:t>
      </w:r>
      <w:r w:rsidR="00D836EB" w:rsidRPr="00846FEE">
        <w:rPr>
          <w:rStyle w:val="a4"/>
          <w:rFonts w:cs="Times New Roman"/>
          <w:sz w:val="28"/>
          <w:szCs w:val="28"/>
        </w:rPr>
        <w:t>, препятствующие развитию строительства.</w:t>
      </w:r>
      <w:r w:rsidR="00DB23D6" w:rsidRPr="00846FEE">
        <w:rPr>
          <w:rStyle w:val="a4"/>
          <w:rFonts w:cs="Times New Roman"/>
          <w:sz w:val="28"/>
          <w:szCs w:val="28"/>
        </w:rPr>
        <w:t xml:space="preserve">  </w:t>
      </w:r>
    </w:p>
    <w:p w:rsidR="00EA0F83" w:rsidRPr="00846FEE" w:rsidRDefault="00EA0F83" w:rsidP="00055783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Style w:val="a4"/>
          <w:rFonts w:cs="Times New Roman"/>
          <w:b/>
          <w:sz w:val="28"/>
          <w:szCs w:val="28"/>
        </w:rPr>
      </w:pPr>
      <w:r w:rsidRPr="00846FEE">
        <w:rPr>
          <w:rStyle w:val="a4"/>
          <w:rFonts w:cs="Times New Roman"/>
          <w:sz w:val="28"/>
          <w:szCs w:val="28"/>
        </w:rPr>
        <w:t>Д</w:t>
      </w:r>
      <w:r w:rsidRPr="00846FEE">
        <w:rPr>
          <w:rFonts w:ascii="Times New Roman" w:eastAsia="Calibri" w:hAnsi="Times New Roman" w:cs="Times New Roman"/>
          <w:sz w:val="28"/>
          <w:szCs w:val="28"/>
        </w:rPr>
        <w:t xml:space="preserve">ля оценки воздействия на строительную отрасль  </w:t>
      </w:r>
      <w:r w:rsidRPr="00846FEE">
        <w:rPr>
          <w:rFonts w:ascii="Times New Roman" w:hAnsi="Times New Roman" w:cs="Times New Roman"/>
          <w:sz w:val="28"/>
          <w:szCs w:val="28"/>
        </w:rPr>
        <w:t xml:space="preserve">факта участия в ВТО нужно рассматривать с одной стороны </w:t>
      </w:r>
      <w:r w:rsidRPr="00846FEE">
        <w:rPr>
          <w:rFonts w:ascii="Times New Roman" w:hAnsi="Times New Roman" w:cs="Times New Roman"/>
          <w:b/>
          <w:sz w:val="28"/>
          <w:szCs w:val="28"/>
        </w:rPr>
        <w:t>строительные работы</w:t>
      </w:r>
      <w:r w:rsidRPr="00846FEE">
        <w:rPr>
          <w:rFonts w:ascii="Times New Roman" w:hAnsi="Times New Roman" w:cs="Times New Roman"/>
          <w:sz w:val="28"/>
          <w:szCs w:val="28"/>
        </w:rPr>
        <w:t xml:space="preserve">, с другой – </w:t>
      </w:r>
      <w:r w:rsidRPr="00846FEE">
        <w:rPr>
          <w:rFonts w:ascii="Times New Roman" w:hAnsi="Times New Roman" w:cs="Times New Roman"/>
          <w:b/>
          <w:sz w:val="28"/>
          <w:szCs w:val="28"/>
        </w:rPr>
        <w:t>строительную индустрию</w:t>
      </w:r>
      <w:r w:rsidR="006A0124" w:rsidRPr="00846FEE">
        <w:rPr>
          <w:rStyle w:val="a4"/>
          <w:rFonts w:eastAsia="Calibri" w:cs="Times New Roman"/>
          <w:b/>
          <w:sz w:val="28"/>
          <w:szCs w:val="28"/>
        </w:rPr>
        <w:t>.</w:t>
      </w:r>
      <w:r w:rsidR="006A0124" w:rsidRPr="00846FEE">
        <w:rPr>
          <w:rStyle w:val="a4"/>
          <w:rFonts w:cs="Times New Roman"/>
          <w:b/>
          <w:sz w:val="28"/>
          <w:szCs w:val="28"/>
        </w:rPr>
        <w:t xml:space="preserve"> </w:t>
      </w:r>
    </w:p>
    <w:p w:rsidR="006F332B" w:rsidRPr="00846FEE" w:rsidRDefault="006A0124" w:rsidP="00055783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точки зрения таможенного тарифного регулирования ситуация </w:t>
      </w:r>
      <w:r w:rsidR="00EA0F83" w:rsidRPr="00846FEE">
        <w:rPr>
          <w:rStyle w:val="a4"/>
          <w:rFonts w:cs="Times New Roman"/>
          <w:sz w:val="28"/>
          <w:szCs w:val="28"/>
        </w:rPr>
        <w:t xml:space="preserve">в отношении </w:t>
      </w:r>
      <w:r w:rsidR="00EA0F83" w:rsidRPr="00846F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промышленности строительных материалов и изделий существенно не изменится</w:t>
      </w:r>
      <w:r w:rsidRPr="00846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поскольку действующие импортные таможенные пошлины уже сегодня не превышают предельных уровней, установленных ВТО. </w:t>
      </w:r>
      <w:r w:rsidR="006F332B" w:rsidRPr="00846FEE">
        <w:rPr>
          <w:rFonts w:ascii="Times New Roman" w:hAnsi="Times New Roman" w:cs="Times New Roman"/>
          <w:sz w:val="28"/>
          <w:szCs w:val="28"/>
        </w:rPr>
        <w:t xml:space="preserve">Сейчас многие материалы завозятся из-за рубежа, поэтому </w:t>
      </w:r>
      <w:r w:rsidR="006F332B" w:rsidRPr="00846FEE">
        <w:rPr>
          <w:rFonts w:ascii="Times New Roman" w:eastAsia="Times New Roman" w:hAnsi="Times New Roman" w:cs="Times New Roman"/>
          <w:sz w:val="28"/>
          <w:szCs w:val="28"/>
          <w:lang w:eastAsia="ru-RU"/>
        </w:rPr>
        <w:t>у российских производителей строительных материалов</w:t>
      </w:r>
      <w:r w:rsidR="006F332B" w:rsidRPr="00846FEE">
        <w:rPr>
          <w:rFonts w:ascii="Times New Roman" w:hAnsi="Times New Roman" w:cs="Times New Roman"/>
          <w:sz w:val="28"/>
          <w:szCs w:val="28"/>
        </w:rPr>
        <w:t xml:space="preserve"> </w:t>
      </w:r>
      <w:r w:rsidR="006F332B" w:rsidRPr="00846FE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 возникнуть</w:t>
      </w:r>
      <w:r w:rsidR="006F332B" w:rsidRPr="00846FEE">
        <w:rPr>
          <w:rFonts w:ascii="Times New Roman" w:hAnsi="Times New Roman" w:cs="Times New Roman"/>
          <w:sz w:val="28"/>
          <w:szCs w:val="28"/>
        </w:rPr>
        <w:t xml:space="preserve"> определенные сложности с выживанием в еще более жестких условиях </w:t>
      </w:r>
      <w:r w:rsidR="00867FDE" w:rsidRPr="00846FEE">
        <w:rPr>
          <w:rFonts w:ascii="Times New Roman" w:hAnsi="Times New Roman" w:cs="Times New Roman"/>
          <w:sz w:val="28"/>
          <w:szCs w:val="28"/>
        </w:rPr>
        <w:t>рынка</w:t>
      </w:r>
      <w:r w:rsidR="006F332B" w:rsidRPr="00846F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A0124" w:rsidRPr="00846FEE" w:rsidRDefault="00867FDE" w:rsidP="00055783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FEE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самое главное -</w:t>
      </w:r>
      <w:r w:rsidR="006A0124" w:rsidRPr="00846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возникают риски, связанные </w:t>
      </w:r>
      <w:r w:rsidRPr="00846FEE">
        <w:rPr>
          <w:rStyle w:val="a4"/>
          <w:sz w:val="28"/>
          <w:szCs w:val="28"/>
        </w:rPr>
        <w:t>с отсутствием барьеров на ввоз недоброкачественной и опасной продукции.</w:t>
      </w:r>
      <w:r w:rsidR="006A0124" w:rsidRPr="00846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Соответствующие требования должны быть установлены в </w:t>
      </w:r>
      <w:r w:rsidR="006F332B" w:rsidRPr="00846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национальных </w:t>
      </w:r>
      <w:r w:rsidR="006A0124" w:rsidRPr="00846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технических регламентах. Однако </w:t>
      </w:r>
      <w:r w:rsidR="006A0124" w:rsidRPr="00846F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Российской Федерации в настоящее время отсутствует технический регламент о безопасности строительных материалов и изделий.</w:t>
      </w:r>
      <w:r w:rsidR="006A0124" w:rsidRPr="00846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Соответствующий проект федерального закона «Технический регламент о безопасности строительных материалов и изделий» был принят Государственной Думой в первом чтении в 2009 году, однако в дальнейшем работа над этим законопроектом была прекращена в связи с переносом принятия технических регламентов на уровень Таможенного союза и ЕврАзЭС.</w:t>
      </w:r>
    </w:p>
    <w:p w:rsidR="006A0124" w:rsidRPr="00846FEE" w:rsidRDefault="006A0124" w:rsidP="006A0124">
      <w:pPr>
        <w:spacing w:after="0" w:line="254" w:lineRule="exact"/>
        <w:ind w:left="40" w:right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8A0676" w:rsidRPr="00846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846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</w:t>
      </w:r>
      <w:r w:rsidRPr="00846F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Минрегионом России</w:t>
      </w:r>
      <w:r w:rsidRPr="00846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участии </w:t>
      </w:r>
      <w:r w:rsidRPr="00846F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Национального объединения строителей</w:t>
      </w:r>
      <w:r w:rsidRPr="00846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6F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разработан проект технического регламента</w:t>
      </w:r>
      <w:r w:rsidRPr="00846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6F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Таможенного союза «О безопасности зданий и сооружений, строительных материалов и изделий».</w:t>
      </w:r>
      <w:r w:rsidRPr="00846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Указанный документ прошел межведомственные согласования, и 10 апреля 2012 года одобрен </w:t>
      </w:r>
      <w:r w:rsidRPr="00846F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Подкомиссией по техническому регулированию Правительственной комиссии по экономическому развитию и интеграции. В настоящее время проект технического регламента готовится к рассмотрению Евразийской Экономической Комиссией.</w:t>
      </w:r>
    </w:p>
    <w:p w:rsidR="00063087" w:rsidRPr="00846FEE" w:rsidRDefault="006A0124" w:rsidP="008A0676">
      <w:pPr>
        <w:spacing w:after="0" w:line="240" w:lineRule="auto"/>
        <w:ind w:right="2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Pr="00846FEE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этом</w:t>
      </w:r>
      <w:proofErr w:type="gramEnd"/>
      <w:r w:rsidRPr="00846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техническом регламенте </w:t>
      </w:r>
      <w:r w:rsidRPr="00846F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впервые в российской практике устанавливается система требований к строительным материалам и изделиям</w:t>
      </w:r>
      <w:r w:rsidRPr="00846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обеспечивающая повышение качества этой продукции и возводящая технический барьер для импорта в Россию низкокачественной и небезопасной продукции из третьих стран. Это должно </w:t>
      </w:r>
      <w:r w:rsidRPr="00846F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повысить качество и безопасность конечной продукции строительства</w:t>
      </w:r>
      <w:r w:rsidRPr="00846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зданий и сооружений.</w:t>
      </w:r>
      <w:r w:rsidR="00867FDE" w:rsidRPr="00846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46FEE" w:rsidRDefault="00C05F8E" w:rsidP="008A0676">
      <w:pPr>
        <w:spacing w:after="0" w:line="240" w:lineRule="auto"/>
        <w:ind w:right="20" w:firstLine="709"/>
        <w:rPr>
          <w:rStyle w:val="a4"/>
          <w:sz w:val="28"/>
          <w:szCs w:val="28"/>
        </w:rPr>
      </w:pPr>
      <w:r w:rsidRPr="00846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 этой ситуации в очередной раз афиширует зависимость надежного, качественного строительства от соответствующих нормативных документов, без которых невозможно надежно и красиво строить современные здания. </w:t>
      </w:r>
      <w:r w:rsidR="00063087" w:rsidRPr="00846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Что, в конечном счете, </w:t>
      </w:r>
      <w:r w:rsidR="00867FDE" w:rsidRPr="00846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полностью совпадает с задачами института </w:t>
      </w:r>
      <w:r w:rsidR="00867FDE" w:rsidRPr="00846FEE">
        <w:rPr>
          <w:rStyle w:val="a4"/>
          <w:sz w:val="28"/>
          <w:szCs w:val="28"/>
        </w:rPr>
        <w:t xml:space="preserve">саморегулирования. </w:t>
      </w:r>
      <w:r w:rsidR="000A52CE" w:rsidRPr="00846FEE">
        <w:rPr>
          <w:rStyle w:val="a4"/>
          <w:sz w:val="28"/>
          <w:szCs w:val="28"/>
        </w:rPr>
        <w:t xml:space="preserve">Именно по этой причине приоритетным направлением работы на ближайшие годы НОСТРОЙ избрал развитие </w:t>
      </w:r>
      <w:r w:rsidRPr="00846FEE">
        <w:rPr>
          <w:rStyle w:val="a4"/>
          <w:sz w:val="28"/>
          <w:szCs w:val="28"/>
        </w:rPr>
        <w:t>системы</w:t>
      </w:r>
      <w:r w:rsidR="000A52CE" w:rsidRPr="00846FEE">
        <w:rPr>
          <w:rStyle w:val="a4"/>
          <w:sz w:val="28"/>
          <w:szCs w:val="28"/>
        </w:rPr>
        <w:t xml:space="preserve"> технического регулирования в строительстве. </w:t>
      </w:r>
      <w:r w:rsidRPr="00846FEE">
        <w:rPr>
          <w:rStyle w:val="a4"/>
          <w:sz w:val="28"/>
          <w:szCs w:val="28"/>
        </w:rPr>
        <w:t xml:space="preserve">Сегодня мы постепенно решаем проблемы обновления </w:t>
      </w:r>
      <w:r w:rsidR="00CD78AE" w:rsidRPr="00846FEE">
        <w:rPr>
          <w:rStyle w:val="a4"/>
          <w:sz w:val="28"/>
          <w:szCs w:val="28"/>
        </w:rPr>
        <w:t>отраслевой нормативной базы</w:t>
      </w:r>
      <w:r w:rsidRPr="00846FEE">
        <w:rPr>
          <w:rStyle w:val="a4"/>
          <w:sz w:val="28"/>
          <w:szCs w:val="28"/>
        </w:rPr>
        <w:t>.</w:t>
      </w:r>
      <w:r w:rsidR="00CD78AE" w:rsidRPr="00846FEE">
        <w:rPr>
          <w:rStyle w:val="a4"/>
          <w:sz w:val="28"/>
          <w:szCs w:val="28"/>
        </w:rPr>
        <w:t xml:space="preserve"> К концу года Национальн</w:t>
      </w:r>
      <w:r w:rsidR="001374CE" w:rsidRPr="00846FEE">
        <w:rPr>
          <w:rStyle w:val="a4"/>
          <w:sz w:val="28"/>
          <w:szCs w:val="28"/>
        </w:rPr>
        <w:t>ое</w:t>
      </w:r>
      <w:r w:rsidR="00CD78AE" w:rsidRPr="00846FEE">
        <w:rPr>
          <w:rStyle w:val="a4"/>
          <w:sz w:val="28"/>
          <w:szCs w:val="28"/>
        </w:rPr>
        <w:t xml:space="preserve"> объединение  строителей</w:t>
      </w:r>
      <w:r w:rsidR="001374CE" w:rsidRPr="00846FEE">
        <w:rPr>
          <w:rStyle w:val="a4"/>
          <w:sz w:val="28"/>
          <w:szCs w:val="28"/>
        </w:rPr>
        <w:t xml:space="preserve"> заканчивает</w:t>
      </w:r>
      <w:r w:rsidR="00CD78AE" w:rsidRPr="00846FEE">
        <w:rPr>
          <w:rStyle w:val="a4"/>
          <w:sz w:val="28"/>
          <w:szCs w:val="28"/>
        </w:rPr>
        <w:t xml:space="preserve"> работ</w:t>
      </w:r>
      <w:r w:rsidR="001374CE" w:rsidRPr="00846FEE">
        <w:rPr>
          <w:rStyle w:val="a4"/>
          <w:sz w:val="28"/>
          <w:szCs w:val="28"/>
        </w:rPr>
        <w:t>у</w:t>
      </w:r>
      <w:r w:rsidR="00CD78AE" w:rsidRPr="00846FEE">
        <w:rPr>
          <w:rStyle w:val="a4"/>
          <w:sz w:val="28"/>
          <w:szCs w:val="28"/>
        </w:rPr>
        <w:t xml:space="preserve"> по техническому переводу Еврокодов – норм проектирования и разработке к ним национальных приложений. </w:t>
      </w:r>
    </w:p>
    <w:p w:rsidR="00846FEE" w:rsidRDefault="00846FEE" w:rsidP="008A0676">
      <w:pPr>
        <w:spacing w:after="0" w:line="240" w:lineRule="auto"/>
        <w:ind w:right="20" w:firstLine="709"/>
        <w:rPr>
          <w:rStyle w:val="a4"/>
          <w:sz w:val="28"/>
          <w:szCs w:val="28"/>
        </w:rPr>
      </w:pPr>
    </w:p>
    <w:p w:rsidR="00CD78AE" w:rsidRPr="00846FEE" w:rsidRDefault="00CD78AE" w:rsidP="008A0676">
      <w:pPr>
        <w:spacing w:after="0" w:line="240" w:lineRule="auto"/>
        <w:ind w:right="20" w:firstLine="709"/>
        <w:rPr>
          <w:rStyle w:val="a4"/>
          <w:b/>
          <w:sz w:val="28"/>
          <w:szCs w:val="28"/>
        </w:rPr>
      </w:pPr>
      <w:r w:rsidRPr="00846FEE">
        <w:rPr>
          <w:rStyle w:val="a4"/>
          <w:sz w:val="28"/>
          <w:szCs w:val="28"/>
        </w:rPr>
        <w:t xml:space="preserve">Вместе с тем актуализируются национальные СНиПы и стандарты. Уже сегодня каждый 6-ой стандарт в строительстве полностью или частично гармонизирован с </w:t>
      </w:r>
      <w:proofErr w:type="gramStart"/>
      <w:r w:rsidRPr="00846FEE">
        <w:rPr>
          <w:rStyle w:val="a4"/>
          <w:sz w:val="28"/>
          <w:szCs w:val="28"/>
        </w:rPr>
        <w:t>европейскими</w:t>
      </w:r>
      <w:proofErr w:type="gramEnd"/>
      <w:r w:rsidRPr="00846FEE">
        <w:rPr>
          <w:rStyle w:val="a4"/>
          <w:sz w:val="28"/>
          <w:szCs w:val="28"/>
        </w:rPr>
        <w:t xml:space="preserve">. НОСТРОем </w:t>
      </w:r>
      <w:r w:rsidRPr="00846FEE">
        <w:rPr>
          <w:rStyle w:val="a4"/>
          <w:b/>
          <w:sz w:val="28"/>
          <w:szCs w:val="28"/>
        </w:rPr>
        <w:t>разработано</w:t>
      </w:r>
      <w:r w:rsidRPr="00846FEE">
        <w:rPr>
          <w:rStyle w:val="a4"/>
          <w:sz w:val="28"/>
          <w:szCs w:val="28"/>
        </w:rPr>
        <w:t xml:space="preserve"> более 70 стандартов, содержащих требования к правилам ведения работ и </w:t>
      </w:r>
      <w:proofErr w:type="gramStart"/>
      <w:r w:rsidRPr="00846FEE">
        <w:rPr>
          <w:rStyle w:val="a4"/>
          <w:sz w:val="28"/>
          <w:szCs w:val="28"/>
        </w:rPr>
        <w:t>контролю за</w:t>
      </w:r>
      <w:proofErr w:type="gramEnd"/>
      <w:r w:rsidRPr="00846FEE">
        <w:rPr>
          <w:rStyle w:val="a4"/>
          <w:sz w:val="28"/>
          <w:szCs w:val="28"/>
        </w:rPr>
        <w:t xml:space="preserve"> ними, в т.ч. </w:t>
      </w:r>
      <w:r w:rsidRPr="00846FEE">
        <w:rPr>
          <w:rStyle w:val="a4"/>
          <w:b/>
          <w:sz w:val="28"/>
          <w:szCs w:val="28"/>
        </w:rPr>
        <w:t>по новым технологиям и материалам.</w:t>
      </w:r>
    </w:p>
    <w:p w:rsidR="00846FEE" w:rsidRDefault="00846FEE" w:rsidP="00624490">
      <w:pPr>
        <w:pStyle w:val="a5"/>
        <w:ind w:left="0" w:right="-5" w:firstLine="709"/>
        <w:jc w:val="both"/>
        <w:rPr>
          <w:rStyle w:val="a4"/>
          <w:sz w:val="28"/>
          <w:szCs w:val="28"/>
        </w:rPr>
      </w:pPr>
    </w:p>
    <w:p w:rsidR="00D836EB" w:rsidRPr="00846FEE" w:rsidRDefault="00D22A31" w:rsidP="00624490">
      <w:pPr>
        <w:pStyle w:val="a5"/>
        <w:ind w:left="0" w:right="-5" w:firstLine="709"/>
        <w:jc w:val="both"/>
        <w:rPr>
          <w:rStyle w:val="a4"/>
          <w:sz w:val="28"/>
          <w:szCs w:val="28"/>
        </w:rPr>
      </w:pPr>
      <w:r w:rsidRPr="00846FEE">
        <w:rPr>
          <w:rStyle w:val="a4"/>
          <w:sz w:val="28"/>
          <w:szCs w:val="28"/>
        </w:rPr>
        <w:t xml:space="preserve">Как известно </w:t>
      </w:r>
      <w:r w:rsidR="00055D0C" w:rsidRPr="00846FEE">
        <w:rPr>
          <w:rStyle w:val="a4"/>
          <w:sz w:val="28"/>
          <w:szCs w:val="28"/>
        </w:rPr>
        <w:t>–</w:t>
      </w:r>
      <w:r w:rsidRPr="00846FEE">
        <w:rPr>
          <w:rStyle w:val="a4"/>
          <w:sz w:val="28"/>
          <w:szCs w:val="28"/>
        </w:rPr>
        <w:t xml:space="preserve"> </w:t>
      </w:r>
      <w:r w:rsidR="00055D0C" w:rsidRPr="00846FEE">
        <w:rPr>
          <w:rStyle w:val="a4"/>
          <w:sz w:val="28"/>
          <w:szCs w:val="28"/>
        </w:rPr>
        <w:t>«</w:t>
      </w:r>
      <w:r w:rsidRPr="00846FEE">
        <w:rPr>
          <w:rStyle w:val="a4"/>
          <w:sz w:val="28"/>
          <w:szCs w:val="28"/>
        </w:rPr>
        <w:t>кадры решают все</w:t>
      </w:r>
      <w:r w:rsidR="00055D0C" w:rsidRPr="00846FEE">
        <w:rPr>
          <w:rStyle w:val="a4"/>
          <w:sz w:val="28"/>
          <w:szCs w:val="28"/>
        </w:rPr>
        <w:t>».</w:t>
      </w:r>
      <w:r w:rsidRPr="00846FEE">
        <w:rPr>
          <w:rStyle w:val="a4"/>
          <w:sz w:val="28"/>
          <w:szCs w:val="28"/>
        </w:rPr>
        <w:t xml:space="preserve"> </w:t>
      </w:r>
      <w:r w:rsidR="00055D0C" w:rsidRPr="00846FEE">
        <w:rPr>
          <w:rStyle w:val="a4"/>
          <w:sz w:val="28"/>
          <w:szCs w:val="28"/>
        </w:rPr>
        <w:t>И</w:t>
      </w:r>
      <w:r w:rsidRPr="00846FEE">
        <w:rPr>
          <w:rStyle w:val="a4"/>
          <w:sz w:val="28"/>
          <w:szCs w:val="28"/>
        </w:rPr>
        <w:t xml:space="preserve"> для стройки этот лозунг становится тем более актуальным с постепенно ускоряющимся переходом на новые технологии, ведь какими бы современными они не были, возводят дома люди, и от их умений и знаний будет зависеть возможность применения новых материалов и оборудования. </w:t>
      </w:r>
      <w:r w:rsidR="001256EF" w:rsidRPr="00846FEE">
        <w:rPr>
          <w:rStyle w:val="a4"/>
          <w:sz w:val="28"/>
          <w:szCs w:val="28"/>
        </w:rPr>
        <w:t xml:space="preserve">В </w:t>
      </w:r>
      <w:proofErr w:type="gramStart"/>
      <w:r w:rsidR="001256EF" w:rsidRPr="00846FEE">
        <w:rPr>
          <w:rStyle w:val="a4"/>
          <w:sz w:val="28"/>
          <w:szCs w:val="28"/>
        </w:rPr>
        <w:t>условиях</w:t>
      </w:r>
      <w:proofErr w:type="gramEnd"/>
      <w:r w:rsidR="001256EF" w:rsidRPr="00846FEE">
        <w:rPr>
          <w:rStyle w:val="a4"/>
          <w:sz w:val="28"/>
          <w:szCs w:val="28"/>
        </w:rPr>
        <w:t xml:space="preserve"> членства России во Всемирной торговой организации </w:t>
      </w:r>
      <w:r w:rsidR="001256EF" w:rsidRPr="00846FEE">
        <w:rPr>
          <w:rStyle w:val="a4"/>
          <w:b/>
          <w:sz w:val="28"/>
          <w:szCs w:val="28"/>
        </w:rPr>
        <w:t>с</w:t>
      </w:r>
      <w:r w:rsidR="00DB23D6" w:rsidRPr="00846FEE">
        <w:rPr>
          <w:rStyle w:val="a4"/>
          <w:b/>
          <w:sz w:val="28"/>
          <w:szCs w:val="28"/>
        </w:rPr>
        <w:t xml:space="preserve">троители </w:t>
      </w:r>
      <w:r w:rsidR="001256EF" w:rsidRPr="00846FEE">
        <w:rPr>
          <w:rStyle w:val="a4"/>
          <w:b/>
          <w:sz w:val="28"/>
          <w:szCs w:val="28"/>
        </w:rPr>
        <w:t>обязаны</w:t>
      </w:r>
      <w:r w:rsidR="00DB23D6" w:rsidRPr="00846FEE">
        <w:rPr>
          <w:rStyle w:val="a4"/>
          <w:b/>
          <w:sz w:val="28"/>
          <w:szCs w:val="28"/>
        </w:rPr>
        <w:t xml:space="preserve"> научиться работать в современных реалиях и стандартах.</w:t>
      </w:r>
      <w:r w:rsidR="00D836EB" w:rsidRPr="00846FEE">
        <w:rPr>
          <w:rStyle w:val="a4"/>
          <w:b/>
          <w:sz w:val="28"/>
          <w:szCs w:val="28"/>
        </w:rPr>
        <w:t xml:space="preserve"> </w:t>
      </w:r>
      <w:r w:rsidR="00D836EB" w:rsidRPr="00846FEE">
        <w:rPr>
          <w:rStyle w:val="a4"/>
          <w:sz w:val="28"/>
          <w:szCs w:val="28"/>
        </w:rPr>
        <w:t xml:space="preserve">В нашей стране система постоянного повышения квалификации кадров была разрушена, сейчас НОСТРОЙ ее создает заново вместе с системой аттестации специалистов. В </w:t>
      </w:r>
      <w:proofErr w:type="gramStart"/>
      <w:r w:rsidR="00D836EB" w:rsidRPr="00846FEE">
        <w:rPr>
          <w:rStyle w:val="a4"/>
          <w:sz w:val="28"/>
          <w:szCs w:val="28"/>
        </w:rPr>
        <w:t>прошлом</w:t>
      </w:r>
      <w:proofErr w:type="gramEnd"/>
      <w:r w:rsidR="00D836EB" w:rsidRPr="00846FEE">
        <w:rPr>
          <w:rStyle w:val="a4"/>
          <w:sz w:val="28"/>
          <w:szCs w:val="28"/>
        </w:rPr>
        <w:t xml:space="preserve"> году была введена Единая система аттестации специалистов строительного комплекса (ЕСА), основанная на использовании современных интернет-технологий – это  обеспечивает независимую оценку уровня их знаний. На сегодня выдано 50 000 аттестатов. Но это только начало, так как по закону в течение 5 лет предстоит аттестовать более 500 тысяч человек. </w:t>
      </w:r>
      <w:r w:rsidR="00D836EB" w:rsidRPr="00846FEE">
        <w:rPr>
          <w:rStyle w:val="a4"/>
          <w:b/>
          <w:sz w:val="28"/>
          <w:szCs w:val="28"/>
        </w:rPr>
        <w:t>Причем это касается и иностранных специалистов.</w:t>
      </w:r>
    </w:p>
    <w:p w:rsidR="00624490" w:rsidRPr="00846FEE" w:rsidRDefault="0018289C" w:rsidP="00624490">
      <w:pPr>
        <w:tabs>
          <w:tab w:val="left" w:pos="720"/>
        </w:tabs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846FEE">
        <w:rPr>
          <w:rStyle w:val="a4"/>
          <w:rFonts w:cs="Times New Roman"/>
          <w:sz w:val="28"/>
          <w:szCs w:val="28"/>
        </w:rPr>
        <w:t xml:space="preserve">Присоединение к ВТО должно способствовать привлечению отечественных и иностранных инвестиций, без которых построение новой </w:t>
      </w:r>
      <w:r w:rsidRPr="00846FEE">
        <w:rPr>
          <w:rStyle w:val="a4"/>
          <w:rFonts w:cs="Times New Roman"/>
          <w:sz w:val="28"/>
          <w:szCs w:val="28"/>
        </w:rPr>
        <w:lastRenderedPageBreak/>
        <w:t xml:space="preserve">модели российской экономики невозможно. Для этого в России должен быть не просто благоприятный, а экономически привлекательный инвестиционный климат. </w:t>
      </w:r>
      <w:r w:rsidR="002E0A31" w:rsidRPr="00846FEE">
        <w:rPr>
          <w:rStyle w:val="a4"/>
          <w:rFonts w:cs="Times New Roman"/>
          <w:sz w:val="28"/>
          <w:szCs w:val="28"/>
        </w:rPr>
        <w:t xml:space="preserve">Тем не менее, </w:t>
      </w:r>
      <w:r w:rsidR="00624490" w:rsidRPr="00846FEE">
        <w:rPr>
          <w:rStyle w:val="a4"/>
          <w:rFonts w:cs="Times New Roman"/>
          <w:b/>
          <w:sz w:val="28"/>
          <w:szCs w:val="28"/>
        </w:rPr>
        <w:t xml:space="preserve">пока </w:t>
      </w:r>
      <w:r w:rsidR="002E0A31" w:rsidRPr="00846FEE">
        <w:rPr>
          <w:rStyle w:val="a4"/>
          <w:rFonts w:cs="Times New Roman"/>
          <w:b/>
          <w:sz w:val="28"/>
          <w:szCs w:val="28"/>
        </w:rPr>
        <w:t>инвестиционной активности в строительной сфере препятствуют неприемлемо высокие административны</w:t>
      </w:r>
      <w:r w:rsidR="00624490" w:rsidRPr="00846FEE">
        <w:rPr>
          <w:rStyle w:val="a4"/>
          <w:rFonts w:cs="Times New Roman"/>
          <w:b/>
          <w:sz w:val="28"/>
          <w:szCs w:val="28"/>
        </w:rPr>
        <w:t>е</w:t>
      </w:r>
      <w:r w:rsidR="002E0A31" w:rsidRPr="00846FEE">
        <w:rPr>
          <w:rStyle w:val="a4"/>
          <w:rFonts w:cs="Times New Roman"/>
          <w:b/>
          <w:sz w:val="28"/>
          <w:szCs w:val="28"/>
        </w:rPr>
        <w:t xml:space="preserve"> барьер</w:t>
      </w:r>
      <w:r w:rsidR="00624490" w:rsidRPr="00846FEE">
        <w:rPr>
          <w:rStyle w:val="a4"/>
          <w:rFonts w:cs="Times New Roman"/>
          <w:b/>
          <w:sz w:val="28"/>
          <w:szCs w:val="28"/>
        </w:rPr>
        <w:t>ы.</w:t>
      </w:r>
      <w:r w:rsidR="00624490" w:rsidRPr="00846FEE">
        <w:rPr>
          <w:rStyle w:val="a4"/>
          <w:rFonts w:cs="Times New Roman"/>
          <w:sz w:val="28"/>
          <w:szCs w:val="28"/>
        </w:rPr>
        <w:t xml:space="preserve"> Национальное объединение строителей в 2011 году провело исследования административных барьеров при строительстве жилья. Исследование показало, что половину бюрократических процедур можно безболезненно сократить -  за счет приведения региональных норм в соответствие с </w:t>
      </w:r>
      <w:proofErr w:type="gramStart"/>
      <w:r w:rsidR="00624490" w:rsidRPr="00846FEE">
        <w:rPr>
          <w:rStyle w:val="a4"/>
          <w:rFonts w:cs="Times New Roman"/>
          <w:sz w:val="28"/>
          <w:szCs w:val="28"/>
        </w:rPr>
        <w:t>федеральными</w:t>
      </w:r>
      <w:proofErr w:type="gramEnd"/>
      <w:r w:rsidR="00624490" w:rsidRPr="00846FEE">
        <w:rPr>
          <w:rStyle w:val="a4"/>
          <w:rFonts w:cs="Times New Roman"/>
          <w:sz w:val="28"/>
          <w:szCs w:val="28"/>
        </w:rPr>
        <w:t>. Указом Президента</w:t>
      </w:r>
      <w:r w:rsidR="00624490" w:rsidRPr="00846FEE">
        <w:rPr>
          <w:rFonts w:ascii="Times New Roman" w:hAnsi="Times New Roman" w:cs="Times New Roman"/>
          <w:sz w:val="28"/>
          <w:szCs w:val="28"/>
        </w:rPr>
        <w:t xml:space="preserve"> Правительству поручено до декабря этого года </w:t>
      </w:r>
      <w:proofErr w:type="gramStart"/>
      <w:r w:rsidR="00624490" w:rsidRPr="00846FEE">
        <w:rPr>
          <w:rFonts w:ascii="Times New Roman" w:hAnsi="Times New Roman" w:cs="Times New Roman"/>
          <w:sz w:val="28"/>
          <w:szCs w:val="28"/>
        </w:rPr>
        <w:t>разработать</w:t>
      </w:r>
      <w:proofErr w:type="gramEnd"/>
      <w:r w:rsidR="00624490" w:rsidRPr="00846FEE">
        <w:rPr>
          <w:rFonts w:ascii="Times New Roman" w:hAnsi="Times New Roman" w:cs="Times New Roman"/>
          <w:sz w:val="28"/>
          <w:szCs w:val="28"/>
        </w:rPr>
        <w:t xml:space="preserve"> </w:t>
      </w:r>
      <w:r w:rsidR="00624490" w:rsidRPr="00846FEE">
        <w:rPr>
          <w:rFonts w:ascii="Times New Roman" w:hAnsi="Times New Roman" w:cs="Times New Roman"/>
          <w:b/>
          <w:sz w:val="28"/>
          <w:szCs w:val="28"/>
        </w:rPr>
        <w:t>исчерпывающий перечень административных процедур в сфере жилищного строительства.</w:t>
      </w:r>
      <w:r w:rsidR="00624490" w:rsidRPr="00846FEE">
        <w:rPr>
          <w:rFonts w:ascii="Times New Roman" w:hAnsi="Times New Roman" w:cs="Times New Roman"/>
          <w:sz w:val="28"/>
          <w:szCs w:val="28"/>
        </w:rPr>
        <w:t xml:space="preserve"> Проект такого Перечня уже</w:t>
      </w:r>
      <w:r w:rsidR="00624490" w:rsidRPr="00846FE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624490" w:rsidRPr="00846FEE">
        <w:rPr>
          <w:rFonts w:ascii="Times New Roman" w:hAnsi="Times New Roman" w:cs="Times New Roman"/>
          <w:b/>
          <w:sz w:val="28"/>
          <w:szCs w:val="28"/>
        </w:rPr>
        <w:t>подготовлен Национальным объединением строителей и направлен</w:t>
      </w:r>
      <w:proofErr w:type="gramEnd"/>
      <w:r w:rsidR="00624490" w:rsidRPr="00846FEE">
        <w:rPr>
          <w:rFonts w:ascii="Times New Roman" w:hAnsi="Times New Roman" w:cs="Times New Roman"/>
          <w:b/>
          <w:sz w:val="28"/>
          <w:szCs w:val="28"/>
        </w:rPr>
        <w:t xml:space="preserve"> на рассмотрение в Правительство. </w:t>
      </w:r>
      <w:r w:rsidR="00624490" w:rsidRPr="00846FEE">
        <w:rPr>
          <w:rFonts w:ascii="Times New Roman" w:hAnsi="Times New Roman" w:cs="Times New Roman"/>
          <w:sz w:val="28"/>
          <w:szCs w:val="28"/>
        </w:rPr>
        <w:t xml:space="preserve">Перечень получил поддержку ТПП и РСПП. </w:t>
      </w:r>
    </w:p>
    <w:p w:rsidR="00FA6ADD" w:rsidRPr="00846FEE" w:rsidRDefault="006A0124" w:rsidP="004C257D">
      <w:pPr>
        <w:autoSpaceDE w:val="0"/>
        <w:autoSpaceDN w:val="0"/>
        <w:adjustRightInd w:val="0"/>
        <w:spacing w:after="0" w:line="240" w:lineRule="auto"/>
        <w:ind w:firstLine="709"/>
        <w:contextualSpacing/>
        <w:outlineLvl w:val="0"/>
        <w:rPr>
          <w:rStyle w:val="a4"/>
          <w:sz w:val="28"/>
          <w:szCs w:val="28"/>
        </w:rPr>
      </w:pPr>
      <w:r w:rsidRPr="00846FEE">
        <w:rPr>
          <w:rStyle w:val="a4"/>
          <w:rFonts w:cs="Times New Roman"/>
          <w:sz w:val="28"/>
          <w:szCs w:val="28"/>
        </w:rPr>
        <w:t>В законодательном</w:t>
      </w:r>
      <w:r w:rsidRPr="00846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46FE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регулировании</w:t>
      </w:r>
      <w:proofErr w:type="gramEnd"/>
      <w:r w:rsidRPr="00846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строительной отрасли в постсоветское время никогда не устанавливались ограничения для выхода на российский рынок работ и услуг иностранным строительным компаниям. В строительной сфере иностранным компаниям предоставляется национальный режим деятельности, такой же, как и для российских организаций. </w:t>
      </w:r>
      <w:r w:rsidRPr="00846F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Иностранная строительная организация</w:t>
      </w:r>
      <w:r w:rsidRPr="00846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предусмотренных Градостроительным кодексом Российской Федерации случаях, также как и российская организация, должна получить допуск для строительной деятельности в России, </w:t>
      </w:r>
      <w:r w:rsidRPr="00846F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став членом соответствующей саморегулируемой организации.</w:t>
      </w:r>
      <w:r w:rsidRPr="00846F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Иностранная проектная документация в отношении достаточно крупных объектов должна пройти обязательную экспертизу на соответствие требованиям российских технических регламентов, что фактически означает экспертизу на соответствие российским стандартам и строительным </w:t>
      </w:r>
      <w:r w:rsidRPr="00846FEE">
        <w:rPr>
          <w:rStyle w:val="a4"/>
          <w:sz w:val="28"/>
          <w:szCs w:val="28"/>
        </w:rPr>
        <w:t xml:space="preserve">нормам и правилам. </w:t>
      </w:r>
    </w:p>
    <w:p w:rsidR="006A0124" w:rsidRPr="00846FEE" w:rsidRDefault="004C257D" w:rsidP="001256EF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Style w:val="a4"/>
          <w:sz w:val="28"/>
          <w:szCs w:val="28"/>
        </w:rPr>
      </w:pPr>
      <w:r w:rsidRPr="00846FEE">
        <w:rPr>
          <w:rStyle w:val="a4"/>
          <w:rFonts w:eastAsia="Calibri" w:cs="Times New Roman"/>
          <w:b/>
          <w:sz w:val="28"/>
          <w:szCs w:val="28"/>
        </w:rPr>
        <w:t xml:space="preserve">Вступление в ВТО дает возможность российским строительным компаниям участвовать в тендерах за рубежом в большем, чем ранее, числе стран. </w:t>
      </w:r>
      <w:r w:rsidRPr="00846FEE">
        <w:rPr>
          <w:rStyle w:val="a4"/>
          <w:rFonts w:eastAsia="Calibri" w:cs="Times New Roman"/>
          <w:sz w:val="28"/>
          <w:szCs w:val="28"/>
        </w:rPr>
        <w:t xml:space="preserve">Федеральный закон № 94-ФЗ о </w:t>
      </w:r>
      <w:proofErr w:type="gramStart"/>
      <w:r w:rsidRPr="00846FEE">
        <w:rPr>
          <w:rStyle w:val="a4"/>
          <w:rFonts w:eastAsia="Calibri" w:cs="Times New Roman"/>
          <w:sz w:val="28"/>
          <w:szCs w:val="28"/>
        </w:rPr>
        <w:t>размещении</w:t>
      </w:r>
      <w:proofErr w:type="gramEnd"/>
      <w:r w:rsidRPr="00846FEE">
        <w:rPr>
          <w:rStyle w:val="a4"/>
          <w:rFonts w:eastAsia="Calibri" w:cs="Times New Roman"/>
          <w:sz w:val="28"/>
          <w:szCs w:val="28"/>
        </w:rPr>
        <w:t xml:space="preserve"> государственных заказов не ограничивает участие иностранных компаний в тендерах на строительные подряды. Правила ВТО предусматривают зеркальность в предоставлении прав на участие в тендерах на закупки (подряды) публичных властей. </w:t>
      </w:r>
    </w:p>
    <w:sectPr w:rsidR="006A0124" w:rsidRPr="00846FEE" w:rsidSect="004620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agistralBlack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2186"/>
    <w:rsid w:val="00010914"/>
    <w:rsid w:val="00011D52"/>
    <w:rsid w:val="000162CD"/>
    <w:rsid w:val="000168E1"/>
    <w:rsid w:val="00036DB5"/>
    <w:rsid w:val="00043C1B"/>
    <w:rsid w:val="00053C84"/>
    <w:rsid w:val="00055783"/>
    <w:rsid w:val="00055D0C"/>
    <w:rsid w:val="00063087"/>
    <w:rsid w:val="00063651"/>
    <w:rsid w:val="0006366A"/>
    <w:rsid w:val="00075A2B"/>
    <w:rsid w:val="0007708D"/>
    <w:rsid w:val="00083054"/>
    <w:rsid w:val="00085944"/>
    <w:rsid w:val="000909CD"/>
    <w:rsid w:val="00090D9E"/>
    <w:rsid w:val="000966BF"/>
    <w:rsid w:val="000A52CE"/>
    <w:rsid w:val="000B24CD"/>
    <w:rsid w:val="000C0644"/>
    <w:rsid w:val="000C71D1"/>
    <w:rsid w:val="000D5274"/>
    <w:rsid w:val="000D6D24"/>
    <w:rsid w:val="000E571E"/>
    <w:rsid w:val="000F610E"/>
    <w:rsid w:val="000F6DFF"/>
    <w:rsid w:val="00101523"/>
    <w:rsid w:val="00123455"/>
    <w:rsid w:val="00124292"/>
    <w:rsid w:val="001256EF"/>
    <w:rsid w:val="00125D1B"/>
    <w:rsid w:val="00125EB7"/>
    <w:rsid w:val="001374CE"/>
    <w:rsid w:val="00156B6A"/>
    <w:rsid w:val="001612A1"/>
    <w:rsid w:val="001646F6"/>
    <w:rsid w:val="001657EA"/>
    <w:rsid w:val="00173CE7"/>
    <w:rsid w:val="0017444E"/>
    <w:rsid w:val="0017569E"/>
    <w:rsid w:val="001756B1"/>
    <w:rsid w:val="0017768A"/>
    <w:rsid w:val="0018289C"/>
    <w:rsid w:val="00183FAD"/>
    <w:rsid w:val="001A4270"/>
    <w:rsid w:val="001A493D"/>
    <w:rsid w:val="001B188D"/>
    <w:rsid w:val="001B3F8B"/>
    <w:rsid w:val="001C634B"/>
    <w:rsid w:val="001C6807"/>
    <w:rsid w:val="001C6E54"/>
    <w:rsid w:val="001C709A"/>
    <w:rsid w:val="001D1CC7"/>
    <w:rsid w:val="001D1F9B"/>
    <w:rsid w:val="001D3990"/>
    <w:rsid w:val="001D64DE"/>
    <w:rsid w:val="001E20E5"/>
    <w:rsid w:val="001E44FC"/>
    <w:rsid w:val="001F0E40"/>
    <w:rsid w:val="0022435F"/>
    <w:rsid w:val="00237DE7"/>
    <w:rsid w:val="00241019"/>
    <w:rsid w:val="00243F3E"/>
    <w:rsid w:val="0024768F"/>
    <w:rsid w:val="002510F7"/>
    <w:rsid w:val="00252425"/>
    <w:rsid w:val="00264548"/>
    <w:rsid w:val="00267361"/>
    <w:rsid w:val="002752FB"/>
    <w:rsid w:val="00283268"/>
    <w:rsid w:val="0028469F"/>
    <w:rsid w:val="002903C8"/>
    <w:rsid w:val="002A3C25"/>
    <w:rsid w:val="002A4E3A"/>
    <w:rsid w:val="002B38E1"/>
    <w:rsid w:val="002B5D6F"/>
    <w:rsid w:val="002C4C56"/>
    <w:rsid w:val="002C561D"/>
    <w:rsid w:val="002D1488"/>
    <w:rsid w:val="002D72A1"/>
    <w:rsid w:val="002E0A31"/>
    <w:rsid w:val="002E7F7D"/>
    <w:rsid w:val="002F76E1"/>
    <w:rsid w:val="003033F8"/>
    <w:rsid w:val="0030720A"/>
    <w:rsid w:val="00312B58"/>
    <w:rsid w:val="0032098E"/>
    <w:rsid w:val="003229D7"/>
    <w:rsid w:val="00327D64"/>
    <w:rsid w:val="0033554D"/>
    <w:rsid w:val="0033598D"/>
    <w:rsid w:val="00337D76"/>
    <w:rsid w:val="00344F77"/>
    <w:rsid w:val="00353BF4"/>
    <w:rsid w:val="00354F7E"/>
    <w:rsid w:val="00355EC1"/>
    <w:rsid w:val="003713FB"/>
    <w:rsid w:val="00373ADC"/>
    <w:rsid w:val="00383DC8"/>
    <w:rsid w:val="00384359"/>
    <w:rsid w:val="0039034A"/>
    <w:rsid w:val="00390CAE"/>
    <w:rsid w:val="003929A8"/>
    <w:rsid w:val="00393F0A"/>
    <w:rsid w:val="003A68A9"/>
    <w:rsid w:val="003B2256"/>
    <w:rsid w:val="003B765B"/>
    <w:rsid w:val="003C2987"/>
    <w:rsid w:val="003C2E55"/>
    <w:rsid w:val="003D3D56"/>
    <w:rsid w:val="003D61C8"/>
    <w:rsid w:val="003E3779"/>
    <w:rsid w:val="003E47A5"/>
    <w:rsid w:val="003F3FDD"/>
    <w:rsid w:val="003F55EC"/>
    <w:rsid w:val="003F6133"/>
    <w:rsid w:val="003F61DB"/>
    <w:rsid w:val="00404F69"/>
    <w:rsid w:val="00406BD8"/>
    <w:rsid w:val="00407536"/>
    <w:rsid w:val="00423A6D"/>
    <w:rsid w:val="0042757E"/>
    <w:rsid w:val="00435CFB"/>
    <w:rsid w:val="0043686E"/>
    <w:rsid w:val="00444087"/>
    <w:rsid w:val="0045161A"/>
    <w:rsid w:val="004571A2"/>
    <w:rsid w:val="004620B0"/>
    <w:rsid w:val="0046489F"/>
    <w:rsid w:val="00470326"/>
    <w:rsid w:val="00470C4E"/>
    <w:rsid w:val="0047438C"/>
    <w:rsid w:val="0048724C"/>
    <w:rsid w:val="0049482B"/>
    <w:rsid w:val="004A2CF7"/>
    <w:rsid w:val="004A7100"/>
    <w:rsid w:val="004B0E49"/>
    <w:rsid w:val="004C1C00"/>
    <w:rsid w:val="004C257D"/>
    <w:rsid w:val="004D0F5C"/>
    <w:rsid w:val="004D3764"/>
    <w:rsid w:val="004D5204"/>
    <w:rsid w:val="004D7B6C"/>
    <w:rsid w:val="004F1175"/>
    <w:rsid w:val="004F5774"/>
    <w:rsid w:val="00512F07"/>
    <w:rsid w:val="00515693"/>
    <w:rsid w:val="005175A1"/>
    <w:rsid w:val="00520A85"/>
    <w:rsid w:val="00547CB7"/>
    <w:rsid w:val="00550525"/>
    <w:rsid w:val="00561D14"/>
    <w:rsid w:val="00563781"/>
    <w:rsid w:val="00565167"/>
    <w:rsid w:val="00567F92"/>
    <w:rsid w:val="0058121D"/>
    <w:rsid w:val="005824CB"/>
    <w:rsid w:val="00584561"/>
    <w:rsid w:val="0058485D"/>
    <w:rsid w:val="005A2263"/>
    <w:rsid w:val="005A7CB4"/>
    <w:rsid w:val="005B6443"/>
    <w:rsid w:val="005C1F11"/>
    <w:rsid w:val="005C4B5A"/>
    <w:rsid w:val="005C4C99"/>
    <w:rsid w:val="005F180F"/>
    <w:rsid w:val="005F2585"/>
    <w:rsid w:val="00600F54"/>
    <w:rsid w:val="00605127"/>
    <w:rsid w:val="006110BC"/>
    <w:rsid w:val="0061436A"/>
    <w:rsid w:val="0061475E"/>
    <w:rsid w:val="0062087D"/>
    <w:rsid w:val="00624490"/>
    <w:rsid w:val="006257E3"/>
    <w:rsid w:val="006258BD"/>
    <w:rsid w:val="00631730"/>
    <w:rsid w:val="00632F96"/>
    <w:rsid w:val="00636CB9"/>
    <w:rsid w:val="00637C3F"/>
    <w:rsid w:val="00641D7A"/>
    <w:rsid w:val="00644F17"/>
    <w:rsid w:val="00646437"/>
    <w:rsid w:val="00651CE7"/>
    <w:rsid w:val="0065482F"/>
    <w:rsid w:val="00677585"/>
    <w:rsid w:val="00684194"/>
    <w:rsid w:val="00690D66"/>
    <w:rsid w:val="006A0124"/>
    <w:rsid w:val="006A365E"/>
    <w:rsid w:val="006A569B"/>
    <w:rsid w:val="006B254A"/>
    <w:rsid w:val="006B2888"/>
    <w:rsid w:val="006B633B"/>
    <w:rsid w:val="006C3D15"/>
    <w:rsid w:val="006C59C8"/>
    <w:rsid w:val="006C5D48"/>
    <w:rsid w:val="006D1886"/>
    <w:rsid w:val="006E0BC4"/>
    <w:rsid w:val="006E11E5"/>
    <w:rsid w:val="006F332B"/>
    <w:rsid w:val="00710412"/>
    <w:rsid w:val="00712D17"/>
    <w:rsid w:val="0071311A"/>
    <w:rsid w:val="00720168"/>
    <w:rsid w:val="00753AED"/>
    <w:rsid w:val="007545B6"/>
    <w:rsid w:val="007648BF"/>
    <w:rsid w:val="007672B5"/>
    <w:rsid w:val="00767D23"/>
    <w:rsid w:val="007754DC"/>
    <w:rsid w:val="007756ED"/>
    <w:rsid w:val="00775F4B"/>
    <w:rsid w:val="00776868"/>
    <w:rsid w:val="007903DC"/>
    <w:rsid w:val="0079126F"/>
    <w:rsid w:val="00796EA8"/>
    <w:rsid w:val="007A5239"/>
    <w:rsid w:val="007C21A3"/>
    <w:rsid w:val="007C5C86"/>
    <w:rsid w:val="007C6A04"/>
    <w:rsid w:val="007D322A"/>
    <w:rsid w:val="007D3B20"/>
    <w:rsid w:val="007D3DE4"/>
    <w:rsid w:val="007E72B5"/>
    <w:rsid w:val="008066B3"/>
    <w:rsid w:val="008122C4"/>
    <w:rsid w:val="0081314F"/>
    <w:rsid w:val="00821B42"/>
    <w:rsid w:val="00823A4C"/>
    <w:rsid w:val="008259BC"/>
    <w:rsid w:val="008259ED"/>
    <w:rsid w:val="00826158"/>
    <w:rsid w:val="008301F4"/>
    <w:rsid w:val="00846FEE"/>
    <w:rsid w:val="00850E6B"/>
    <w:rsid w:val="0085348F"/>
    <w:rsid w:val="00853A8E"/>
    <w:rsid w:val="008563C0"/>
    <w:rsid w:val="00857029"/>
    <w:rsid w:val="00862056"/>
    <w:rsid w:val="00862CF2"/>
    <w:rsid w:val="0086738E"/>
    <w:rsid w:val="00867FDE"/>
    <w:rsid w:val="00872831"/>
    <w:rsid w:val="008778A8"/>
    <w:rsid w:val="00887FC2"/>
    <w:rsid w:val="0089407A"/>
    <w:rsid w:val="008A0676"/>
    <w:rsid w:val="008C2349"/>
    <w:rsid w:val="008C70FC"/>
    <w:rsid w:val="008D261D"/>
    <w:rsid w:val="008E5C6C"/>
    <w:rsid w:val="008F3584"/>
    <w:rsid w:val="00900F19"/>
    <w:rsid w:val="009058FE"/>
    <w:rsid w:val="00910AF8"/>
    <w:rsid w:val="0091791A"/>
    <w:rsid w:val="0092061A"/>
    <w:rsid w:val="00951F25"/>
    <w:rsid w:val="00955B31"/>
    <w:rsid w:val="00955EBD"/>
    <w:rsid w:val="00961E7F"/>
    <w:rsid w:val="0096210A"/>
    <w:rsid w:val="00964F59"/>
    <w:rsid w:val="00965B0A"/>
    <w:rsid w:val="00971CB1"/>
    <w:rsid w:val="00972306"/>
    <w:rsid w:val="00974459"/>
    <w:rsid w:val="009749CA"/>
    <w:rsid w:val="009911EE"/>
    <w:rsid w:val="0099390A"/>
    <w:rsid w:val="009A55F4"/>
    <w:rsid w:val="009A63DC"/>
    <w:rsid w:val="009C53F9"/>
    <w:rsid w:val="009C5F4A"/>
    <w:rsid w:val="009C6B0D"/>
    <w:rsid w:val="009D6075"/>
    <w:rsid w:val="009E457F"/>
    <w:rsid w:val="009E6F68"/>
    <w:rsid w:val="009F2147"/>
    <w:rsid w:val="00A0396E"/>
    <w:rsid w:val="00A0620A"/>
    <w:rsid w:val="00A109C1"/>
    <w:rsid w:val="00A15B1D"/>
    <w:rsid w:val="00A52CE1"/>
    <w:rsid w:val="00A52EB4"/>
    <w:rsid w:val="00A808A0"/>
    <w:rsid w:val="00A90286"/>
    <w:rsid w:val="00A90D7B"/>
    <w:rsid w:val="00A97964"/>
    <w:rsid w:val="00AB7ECE"/>
    <w:rsid w:val="00AD26A2"/>
    <w:rsid w:val="00AE1404"/>
    <w:rsid w:val="00AE30B7"/>
    <w:rsid w:val="00AE321F"/>
    <w:rsid w:val="00B063C2"/>
    <w:rsid w:val="00B07E07"/>
    <w:rsid w:val="00B1371D"/>
    <w:rsid w:val="00B21CCE"/>
    <w:rsid w:val="00B31832"/>
    <w:rsid w:val="00B32FC0"/>
    <w:rsid w:val="00B37CF9"/>
    <w:rsid w:val="00B46B38"/>
    <w:rsid w:val="00B541A6"/>
    <w:rsid w:val="00B57D69"/>
    <w:rsid w:val="00B637C9"/>
    <w:rsid w:val="00B64320"/>
    <w:rsid w:val="00B7566E"/>
    <w:rsid w:val="00B83DF7"/>
    <w:rsid w:val="00B92FD5"/>
    <w:rsid w:val="00B93649"/>
    <w:rsid w:val="00BA3CFF"/>
    <w:rsid w:val="00BB052D"/>
    <w:rsid w:val="00BB1C8E"/>
    <w:rsid w:val="00BB4B33"/>
    <w:rsid w:val="00BB7BE9"/>
    <w:rsid w:val="00BC003F"/>
    <w:rsid w:val="00BC32EC"/>
    <w:rsid w:val="00BD0D6C"/>
    <w:rsid w:val="00BD5B23"/>
    <w:rsid w:val="00BE1943"/>
    <w:rsid w:val="00BE2186"/>
    <w:rsid w:val="00BF39A9"/>
    <w:rsid w:val="00BF68DE"/>
    <w:rsid w:val="00C00B88"/>
    <w:rsid w:val="00C03179"/>
    <w:rsid w:val="00C0333D"/>
    <w:rsid w:val="00C04743"/>
    <w:rsid w:val="00C05F8E"/>
    <w:rsid w:val="00C306DB"/>
    <w:rsid w:val="00C31FC4"/>
    <w:rsid w:val="00C32D49"/>
    <w:rsid w:val="00C331EC"/>
    <w:rsid w:val="00C37BB4"/>
    <w:rsid w:val="00C54273"/>
    <w:rsid w:val="00C678FB"/>
    <w:rsid w:val="00C8158D"/>
    <w:rsid w:val="00C8195A"/>
    <w:rsid w:val="00C97722"/>
    <w:rsid w:val="00CA0EEB"/>
    <w:rsid w:val="00CA7E8A"/>
    <w:rsid w:val="00CA7E94"/>
    <w:rsid w:val="00CB06C5"/>
    <w:rsid w:val="00CB589F"/>
    <w:rsid w:val="00CC1452"/>
    <w:rsid w:val="00CC1C0B"/>
    <w:rsid w:val="00CC3B39"/>
    <w:rsid w:val="00CC4C6D"/>
    <w:rsid w:val="00CC686C"/>
    <w:rsid w:val="00CD78AE"/>
    <w:rsid w:val="00CE577A"/>
    <w:rsid w:val="00CF5495"/>
    <w:rsid w:val="00D012BE"/>
    <w:rsid w:val="00D055F3"/>
    <w:rsid w:val="00D074D1"/>
    <w:rsid w:val="00D16A5E"/>
    <w:rsid w:val="00D20D64"/>
    <w:rsid w:val="00D213D3"/>
    <w:rsid w:val="00D22A31"/>
    <w:rsid w:val="00D300C0"/>
    <w:rsid w:val="00D422B7"/>
    <w:rsid w:val="00D4718E"/>
    <w:rsid w:val="00D477B4"/>
    <w:rsid w:val="00D5458E"/>
    <w:rsid w:val="00D7116B"/>
    <w:rsid w:val="00D7309C"/>
    <w:rsid w:val="00D8206F"/>
    <w:rsid w:val="00D836EB"/>
    <w:rsid w:val="00DA4DBD"/>
    <w:rsid w:val="00DA4F6B"/>
    <w:rsid w:val="00DB23D6"/>
    <w:rsid w:val="00DB62BD"/>
    <w:rsid w:val="00DB67B0"/>
    <w:rsid w:val="00DB7CAF"/>
    <w:rsid w:val="00DD25DB"/>
    <w:rsid w:val="00DD7299"/>
    <w:rsid w:val="00DE0ACE"/>
    <w:rsid w:val="00E00049"/>
    <w:rsid w:val="00E03BA8"/>
    <w:rsid w:val="00E04139"/>
    <w:rsid w:val="00E124B4"/>
    <w:rsid w:val="00E147E6"/>
    <w:rsid w:val="00E15C53"/>
    <w:rsid w:val="00E16493"/>
    <w:rsid w:val="00E605C3"/>
    <w:rsid w:val="00E65ED5"/>
    <w:rsid w:val="00E82AC1"/>
    <w:rsid w:val="00EA0F83"/>
    <w:rsid w:val="00EA4AAC"/>
    <w:rsid w:val="00EB0B96"/>
    <w:rsid w:val="00ED38EC"/>
    <w:rsid w:val="00ED48CA"/>
    <w:rsid w:val="00ED4ED5"/>
    <w:rsid w:val="00ED51CF"/>
    <w:rsid w:val="00ED65D3"/>
    <w:rsid w:val="00ED6655"/>
    <w:rsid w:val="00EE2693"/>
    <w:rsid w:val="00EE2A37"/>
    <w:rsid w:val="00EF2126"/>
    <w:rsid w:val="00F05EFE"/>
    <w:rsid w:val="00F17E01"/>
    <w:rsid w:val="00F23544"/>
    <w:rsid w:val="00F31E71"/>
    <w:rsid w:val="00F3790E"/>
    <w:rsid w:val="00F40EB5"/>
    <w:rsid w:val="00F414DC"/>
    <w:rsid w:val="00F64631"/>
    <w:rsid w:val="00FA6ADD"/>
    <w:rsid w:val="00FA7E3C"/>
    <w:rsid w:val="00FB39D0"/>
    <w:rsid w:val="00FB6072"/>
    <w:rsid w:val="00FC1E85"/>
    <w:rsid w:val="00FC3E36"/>
    <w:rsid w:val="00FC6569"/>
    <w:rsid w:val="00FE1BAA"/>
    <w:rsid w:val="00FE2BC0"/>
    <w:rsid w:val="00FE4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7EA"/>
    <w:pPr>
      <w:spacing w:line="360" w:lineRule="auto"/>
      <w:jc w:val="both"/>
    </w:pPr>
    <w:rPr>
      <w:rFonts w:ascii="Georgia" w:hAnsi="Georgi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29A8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styleId="a4">
    <w:name w:val="Emphasis"/>
    <w:basedOn w:val="a0"/>
    <w:qFormat/>
    <w:rsid w:val="00384359"/>
    <w:rPr>
      <w:rFonts w:ascii="Times New Roman" w:hAnsi="Times New Roman"/>
      <w:iCs/>
      <w:sz w:val="24"/>
    </w:rPr>
  </w:style>
  <w:style w:type="paragraph" w:customStyle="1" w:styleId="Pa1">
    <w:name w:val="Pa1"/>
    <w:basedOn w:val="a"/>
    <w:next w:val="a"/>
    <w:uiPriority w:val="99"/>
    <w:rsid w:val="008A0676"/>
    <w:pPr>
      <w:autoSpaceDE w:val="0"/>
      <w:autoSpaceDN w:val="0"/>
      <w:adjustRightInd w:val="0"/>
      <w:spacing w:after="0" w:line="181" w:lineRule="atLeast"/>
      <w:jc w:val="left"/>
    </w:pPr>
    <w:rPr>
      <w:rFonts w:ascii="MagistralBlackC" w:hAnsi="MagistralBlackC"/>
      <w:szCs w:val="24"/>
    </w:rPr>
  </w:style>
  <w:style w:type="paragraph" w:styleId="a5">
    <w:name w:val="List Paragraph"/>
    <w:basedOn w:val="a"/>
    <w:uiPriority w:val="34"/>
    <w:qFormat/>
    <w:rsid w:val="00D836EB"/>
    <w:pPr>
      <w:spacing w:after="0" w:line="240" w:lineRule="auto"/>
      <w:ind w:left="720"/>
      <w:contextualSpacing/>
      <w:jc w:val="left"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1137</Words>
  <Characters>6481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Зайретдинова</dc:creator>
  <cp:lastModifiedBy>Поршнева</cp:lastModifiedBy>
  <cp:revision>4</cp:revision>
  <dcterms:created xsi:type="dcterms:W3CDTF">2012-07-27T13:47:00Z</dcterms:created>
  <dcterms:modified xsi:type="dcterms:W3CDTF">2012-07-30T06:45:00Z</dcterms:modified>
</cp:coreProperties>
</file>