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F" w:rsidRPr="00573A13" w:rsidRDefault="002D052F" w:rsidP="0018604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>Вопрос повестки дня №</w:t>
      </w:r>
      <w:r>
        <w:rPr>
          <w:rFonts w:ascii="Times New Roman" w:hAnsi="Times New Roman" w:cs="Times New Roman"/>
          <w:b/>
        </w:rPr>
        <w:t xml:space="preserve"> </w:t>
      </w:r>
      <w:r w:rsidR="00316D97">
        <w:rPr>
          <w:rFonts w:ascii="Times New Roman" w:hAnsi="Times New Roman" w:cs="Times New Roman"/>
          <w:b/>
        </w:rPr>
        <w:t>7.6</w:t>
      </w:r>
      <w:bookmarkStart w:id="0" w:name="_GoBack"/>
      <w:bookmarkEnd w:id="0"/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 xml:space="preserve">П Р О Е К Т </w:t>
      </w:r>
    </w:p>
    <w:p w:rsidR="002D052F" w:rsidRPr="00573A13" w:rsidRDefault="002D052F" w:rsidP="0018604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 xml:space="preserve">для утверждения Общим собранием  </w:t>
      </w:r>
      <w:r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 xml:space="preserve">.03.2014г.                                                                                              </w:t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 xml:space="preserve">Одобрен решением правления </w:t>
      </w:r>
    </w:p>
    <w:p w:rsidR="002D052F" w:rsidRPr="00573A13" w:rsidRDefault="002D052F" w:rsidP="00186048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>Протокол №</w:t>
      </w:r>
      <w:r>
        <w:rPr>
          <w:rFonts w:ascii="Times New Roman" w:hAnsi="Times New Roman" w:cs="Times New Roman"/>
          <w:b/>
        </w:rPr>
        <w:t xml:space="preserve"> </w:t>
      </w:r>
      <w:r w:rsidRPr="00573A1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9</w:t>
      </w:r>
      <w:r w:rsidRPr="00573A13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Pr="00573A13">
        <w:rPr>
          <w:rFonts w:ascii="Times New Roman" w:hAnsi="Times New Roman" w:cs="Times New Roman"/>
          <w:b/>
        </w:rPr>
        <w:t>.2014</w:t>
      </w:r>
    </w:p>
    <w:p w:rsidR="00FE4456" w:rsidRDefault="002D052F" w:rsidP="0018604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EBC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</w:t>
      </w:r>
      <w:proofErr w:type="gramStart"/>
      <w:r w:rsidRPr="00A60E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6C40" w:rsidRPr="004B6C40" w:rsidRDefault="004B6C40" w:rsidP="0018604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B6C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</w:t>
      </w:r>
    </w:p>
    <w:p w:rsidR="004B6C40" w:rsidRPr="004B6C40" w:rsidRDefault="004B6C40" w:rsidP="0018604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B6C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компенсационном фонде Некоммерческого партнерства</w:t>
      </w:r>
    </w:p>
    <w:p w:rsidR="002D052F" w:rsidRPr="000F47BC" w:rsidRDefault="004B6C40" w:rsidP="001860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C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«Союз строителей Ямало-Ненецкого автономного округа»</w:t>
      </w:r>
    </w:p>
    <w:tbl>
      <w:tblPr>
        <w:tblStyle w:val="a3"/>
        <w:tblW w:w="15763" w:type="dxa"/>
        <w:tblLayout w:type="fixed"/>
        <w:tblLook w:val="04A0" w:firstRow="1" w:lastRow="0" w:firstColumn="1" w:lastColumn="0" w:noHBand="0" w:noVBand="1"/>
      </w:tblPr>
      <w:tblGrid>
        <w:gridCol w:w="560"/>
        <w:gridCol w:w="6352"/>
        <w:gridCol w:w="6379"/>
        <w:gridCol w:w="2472"/>
      </w:tblGrid>
      <w:tr w:rsidR="002D052F" w:rsidRPr="004F019A" w:rsidTr="00FE445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E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E4456">
              <w:rPr>
                <w:rFonts w:ascii="Times New Roman" w:hAnsi="Times New Roman" w:cs="Times New Roman"/>
                <w:b/>
                <w:sz w:val="24"/>
                <w:szCs w:val="24"/>
              </w:rPr>
              <w:t>уществующая редакция Положения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изменения</w:t>
            </w:r>
            <w:r w:rsidR="00CB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Положение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2D052F" w:rsidRPr="004F019A" w:rsidRDefault="002D052F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внесения изменений</w:t>
            </w:r>
          </w:p>
        </w:tc>
      </w:tr>
      <w:tr w:rsidR="002D052F" w:rsidRPr="004F019A" w:rsidTr="008A5A8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52F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D052F" w:rsidRPr="004B6C40" w:rsidRDefault="004B6C40" w:rsidP="0018604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ОБЩИЕ ПОЛОЖЕНИЯ</w:t>
            </w:r>
          </w:p>
        </w:tc>
      </w:tr>
      <w:tr w:rsidR="002D052F" w:rsidRPr="004F019A" w:rsidTr="008A5A8A">
        <w:tc>
          <w:tcPr>
            <w:tcW w:w="560" w:type="dxa"/>
            <w:tcMar>
              <w:left w:w="28" w:type="dxa"/>
              <w:right w:w="28" w:type="dxa"/>
            </w:tcMar>
            <w:hideMark/>
          </w:tcPr>
          <w:p w:rsidR="002D052F" w:rsidRPr="004F019A" w:rsidRDefault="002D052F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  <w:hideMark/>
          </w:tcPr>
          <w:p w:rsidR="002D052F" w:rsidRPr="004F019A" w:rsidRDefault="00EB655C" w:rsidP="00186048">
            <w:pPr>
              <w:pStyle w:val="aa"/>
              <w:spacing w:before="0" w:beforeAutospacing="0" w:after="0" w:afterAutospacing="0"/>
              <w:ind w:firstLine="709"/>
              <w:jc w:val="both"/>
              <w:textAlignment w:val="top"/>
            </w:pPr>
            <w:r w:rsidRPr="00AD26BF">
              <w:t xml:space="preserve">1.5. Партнерство в пределах средств компенсационного фонда несет субсидиарную ответственность по обязательствам своих членов, возникшим вследствие причинения вреда в случаях, предусмотренных п. 1.4. настоящего Положения. Партнерство несет указанную </w:t>
            </w:r>
            <w:r w:rsidRPr="00EB655C">
              <w:rPr>
                <w:b/>
                <w:u w:val="single"/>
              </w:rPr>
              <w:t>субсидиарную</w:t>
            </w:r>
            <w:r w:rsidRPr="00AD26BF">
              <w:t xml:space="preserve"> ответственность в отношении лица, которое на момент выполнения таких работ имело свидетельство о допуске к ним, выданное Партнерством, за исключением случая, предусмотренного пунктом 4.1.4 настоящего Положения.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hideMark/>
          </w:tcPr>
          <w:p w:rsidR="002D052F" w:rsidRPr="004F019A" w:rsidRDefault="00EB655C" w:rsidP="00186048">
            <w:pPr>
              <w:pStyle w:val="aa"/>
              <w:spacing w:before="0" w:beforeAutospacing="0" w:after="0" w:afterAutospacing="0"/>
              <w:ind w:firstLine="709"/>
              <w:jc w:val="both"/>
              <w:textAlignment w:val="top"/>
            </w:pPr>
            <w:r w:rsidRPr="00AD26BF">
              <w:t xml:space="preserve">1.5. Партнерство в пределах средств компенсационного фонда несет субсидиарную ответственность по обязательствам своих членов, возникшим вследствие причинения вреда в случаях, предусмотренных п. 1.4. настоящего Положения. Партнерство несет указанную </w:t>
            </w:r>
            <w:r w:rsidRPr="00EB655C">
              <w:rPr>
                <w:b/>
                <w:u w:val="single"/>
              </w:rPr>
              <w:t>с</w:t>
            </w:r>
            <w:r>
              <w:rPr>
                <w:b/>
                <w:u w:val="single"/>
              </w:rPr>
              <w:t>олидарну</w:t>
            </w:r>
            <w:r w:rsidRPr="00EB655C">
              <w:rPr>
                <w:b/>
                <w:u w:val="single"/>
              </w:rPr>
              <w:t>ю</w:t>
            </w:r>
            <w:r w:rsidRPr="00AD26BF">
              <w:t xml:space="preserve"> ответственность в отношении лица, которое на момент выполнения таких работ имело свидетельство о допуске к ним, в</w:t>
            </w:r>
            <w:r w:rsidR="00A36AE0">
              <w:t>ыданное Партнерством</w:t>
            </w:r>
            <w:r w:rsidRPr="00AD26BF">
              <w:t>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2D052F" w:rsidRPr="004F019A" w:rsidRDefault="009852B8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Изменение ст.60</w:t>
            </w:r>
            <w:r w:rsidR="008A5A8A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="00A12464">
              <w:rPr>
                <w:rFonts w:ascii="Times New Roman" w:hAnsi="Times New Roman" w:cs="Times New Roman"/>
                <w:sz w:val="24"/>
                <w:szCs w:val="24"/>
              </w:rPr>
              <w:t>кодекса РФ</w:t>
            </w:r>
            <w:r w:rsidR="008A5A8A">
              <w:rPr>
                <w:rFonts w:ascii="Times New Roman" w:hAnsi="Times New Roman" w:cs="Times New Roman"/>
                <w:sz w:val="24"/>
                <w:szCs w:val="24"/>
              </w:rPr>
              <w:t xml:space="preserve"> (ФЗ </w:t>
            </w: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от 28.11.20</w:t>
            </w:r>
            <w:r w:rsidR="008A5A8A">
              <w:rPr>
                <w:rFonts w:ascii="Times New Roman" w:hAnsi="Times New Roman" w:cs="Times New Roman"/>
                <w:sz w:val="24"/>
                <w:szCs w:val="24"/>
              </w:rPr>
              <w:t>11 г. №337- ФЗ</w:t>
            </w: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0285" w:rsidRPr="004F019A" w:rsidTr="00110285">
        <w:tc>
          <w:tcPr>
            <w:tcW w:w="15763" w:type="dxa"/>
            <w:gridSpan w:val="4"/>
            <w:tcMar>
              <w:left w:w="28" w:type="dxa"/>
              <w:right w:w="28" w:type="dxa"/>
            </w:tcMar>
          </w:tcPr>
          <w:p w:rsidR="00110285" w:rsidRPr="00110285" w:rsidRDefault="00643E1B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85">
              <w:rPr>
                <w:rFonts w:ascii="Times New Roman" w:hAnsi="Times New Roman" w:cs="Times New Roman"/>
                <w:b/>
                <w:sz w:val="24"/>
                <w:szCs w:val="24"/>
              </w:rPr>
              <w:t>2. ПОРЯДОК ФОРМИРОВАНИЯ КОМПЕНСАЦИОННОГО ФОНДА</w:t>
            </w:r>
          </w:p>
        </w:tc>
      </w:tr>
      <w:tr w:rsidR="0080099D" w:rsidRPr="004F019A" w:rsidTr="008A5A8A">
        <w:tc>
          <w:tcPr>
            <w:tcW w:w="560" w:type="dxa"/>
            <w:tcMar>
              <w:left w:w="28" w:type="dxa"/>
              <w:right w:w="28" w:type="dxa"/>
            </w:tcMar>
          </w:tcPr>
          <w:p w:rsidR="0080099D" w:rsidRPr="004F019A" w:rsidRDefault="002108B0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</w:tcPr>
          <w:p w:rsidR="0080099D" w:rsidRPr="00AD26BF" w:rsidRDefault="00643E1B" w:rsidP="00186048">
            <w:pPr>
              <w:pStyle w:val="aa"/>
              <w:spacing w:before="0" w:beforeAutospacing="0" w:after="0" w:afterAutospacing="0"/>
              <w:ind w:firstLine="709"/>
              <w:jc w:val="both"/>
              <w:textAlignment w:val="top"/>
            </w:pPr>
            <w:r w:rsidRPr="00AD26BF">
              <w:t xml:space="preserve">2.1. Компенсационный фонд формируется путем перечисления взносов членами Партнерства. Перечисление взносов в компенсационный фонд осуществляется на расчетный счет Партнерства </w:t>
            </w:r>
            <w:r w:rsidRPr="00346050">
              <w:t>№ 4070381000</w:t>
            </w:r>
            <w:r>
              <w:t>0</w:t>
            </w:r>
            <w:r w:rsidRPr="00346050">
              <w:t>02000010</w:t>
            </w:r>
            <w:r>
              <w:t>3</w:t>
            </w:r>
            <w:r w:rsidRPr="00346050">
              <w:t xml:space="preserve"> «Взнос на формирование компенсационного фонда» </w:t>
            </w:r>
            <w:r w:rsidRPr="00AD26BF">
              <w:t>или на специальный расчетный счет, имеющий целевое назначение – «операции с компенсационным фондом».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80099D" w:rsidRPr="00AD26BF" w:rsidRDefault="00A246AC" w:rsidP="00186048">
            <w:pPr>
              <w:pStyle w:val="aa"/>
              <w:spacing w:before="0" w:beforeAutospacing="0" w:after="0" w:afterAutospacing="0"/>
              <w:ind w:firstLine="709"/>
              <w:jc w:val="both"/>
              <w:textAlignment w:val="top"/>
            </w:pPr>
            <w:r w:rsidRPr="00AD26BF">
              <w:t xml:space="preserve">2.1. Компенсационный фонд формируется путем перечисления взносов членами Партнерства. Перечисление взносов в компенсационный фонд осуществляется на </w:t>
            </w:r>
            <w:r w:rsidR="00A97F6A">
              <w:t xml:space="preserve">специальный </w:t>
            </w:r>
            <w:r w:rsidRPr="00AD26BF">
              <w:t>расчетный счет</w:t>
            </w:r>
            <w:r w:rsidR="005C395B">
              <w:t xml:space="preserve">, имеющий целевое </w:t>
            </w:r>
            <w:r w:rsidR="0072011A">
              <w:t>назначение</w:t>
            </w:r>
            <w:r w:rsidRPr="00AD26BF">
              <w:t xml:space="preserve"> – «операции с компенсационным фондом».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80099D" w:rsidRPr="004F019A" w:rsidRDefault="0072011A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органа НП «Союз строителей ЯНАО»</w:t>
            </w:r>
          </w:p>
        </w:tc>
      </w:tr>
      <w:tr w:rsidR="00110285" w:rsidRPr="004F019A" w:rsidTr="008A5A8A">
        <w:tc>
          <w:tcPr>
            <w:tcW w:w="560" w:type="dxa"/>
            <w:tcMar>
              <w:left w:w="28" w:type="dxa"/>
              <w:right w:w="28" w:type="dxa"/>
            </w:tcMar>
          </w:tcPr>
          <w:p w:rsidR="00110285" w:rsidRPr="004F019A" w:rsidRDefault="002108B0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</w:tcPr>
          <w:p w:rsidR="00110285" w:rsidRPr="00AD26BF" w:rsidRDefault="00643E1B" w:rsidP="00186048">
            <w:pPr>
              <w:pStyle w:val="aa"/>
              <w:spacing w:before="0" w:beforeAutospacing="0" w:after="0" w:afterAutospacing="0"/>
              <w:ind w:firstLine="709"/>
              <w:jc w:val="both"/>
              <w:textAlignment w:val="top"/>
            </w:pPr>
            <w:r w:rsidRPr="00AD26BF">
              <w:t xml:space="preserve">2.2. При вступлении индивидуального предпринимателя, юридического лица в члены Партнерства он обязан не позднее </w:t>
            </w:r>
            <w:r w:rsidRPr="00A87DE7">
              <w:t>10</w:t>
            </w:r>
            <w:r>
              <w:t>-ти</w:t>
            </w:r>
            <w:r w:rsidRPr="00AD26BF">
              <w:t xml:space="preserve"> рабочих дней с момента принятия решения о приеме в члены Партнерства уплатить взнос в компенсационный фонд. Лица, получающие свидетельство о допуске к работам по организации строительства после вступления в силу Положения, должны внести взнос в компенсационный фонд в размере, установленном пунктом 2.3 настоящего Положения, не позднее </w:t>
            </w:r>
            <w:r>
              <w:t>10-ти</w:t>
            </w:r>
            <w:r w:rsidRPr="00AD26BF">
              <w:t xml:space="preserve"> рабочих дней после принятия решения о </w:t>
            </w:r>
            <w:r w:rsidRPr="00AD26BF">
              <w:lastRenderedPageBreak/>
              <w:t xml:space="preserve">приеме в члены Партнерства, а в случае, если лицо уже является членом Партнерства, </w:t>
            </w:r>
            <w:r w:rsidRPr="00D84755">
              <w:t xml:space="preserve">то до принятия решения о внесении соответствующих изменений в свидетельство о допуске. </w:t>
            </w:r>
            <w:proofErr w:type="gramStart"/>
            <w:r w:rsidRPr="00D84755">
              <w:t>В случае принятия решения об отказе во внесении изменений в свидетельство о допуске</w:t>
            </w:r>
            <w:proofErr w:type="gramEnd"/>
            <w:r w:rsidRPr="00D84755">
              <w:t>, возврат излишне уплаченного взноса в компенсационный фонд осуществляется на основании, указанном в пункте 4.1.1 настоящего Положения.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110285" w:rsidRPr="00AD26BF" w:rsidRDefault="00A246AC" w:rsidP="00186048">
            <w:pPr>
              <w:pStyle w:val="aa"/>
              <w:spacing w:before="0" w:beforeAutospacing="0" w:after="0" w:afterAutospacing="0"/>
              <w:ind w:firstLine="709"/>
              <w:jc w:val="both"/>
              <w:textAlignment w:val="top"/>
            </w:pPr>
            <w:r w:rsidRPr="00AD26BF">
              <w:lastRenderedPageBreak/>
              <w:t xml:space="preserve">2.2. При вступлении индивидуального предпринимателя, юридического лица в члены Партнерства он обязан не позднее </w:t>
            </w:r>
            <w:r w:rsidRPr="00A87DE7">
              <w:t>10</w:t>
            </w:r>
            <w:r>
              <w:t>-ти</w:t>
            </w:r>
            <w:r w:rsidRPr="00AD26BF">
              <w:t xml:space="preserve"> рабочих дней с момента принятия решения о приеме в члены Партнерства уплатить взнос в компенсационный фонд. Лица, получающие свидетельство о допуске к работам по организации строительства после вступления в силу Положения, должны внести взнос в компенсационный фонд в размере, установленном пунктом 2.3 настоящего Положения, не позднее </w:t>
            </w:r>
            <w:r>
              <w:t>10-ти</w:t>
            </w:r>
            <w:r w:rsidRPr="00AD26BF">
              <w:t xml:space="preserve"> рабочих дней после принятия решения о </w:t>
            </w:r>
            <w:r w:rsidRPr="00AD26BF">
              <w:lastRenderedPageBreak/>
              <w:t xml:space="preserve">приеме в члены Партнерства, а в случае, если лицо уже является членом Партнерства, </w:t>
            </w:r>
            <w:r w:rsidRPr="00D84755">
              <w:t>то до принятия решения о внесении соответствующих изменений в свидетель</w:t>
            </w:r>
            <w:r w:rsidR="005F0F95">
              <w:t>ство о допуске.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110285" w:rsidRPr="004F019A" w:rsidRDefault="0093117C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предложению Исполнительного органа НП «Союз строителей ЯНАО»</w:t>
            </w:r>
          </w:p>
        </w:tc>
      </w:tr>
      <w:tr w:rsidR="00643E1B" w:rsidRPr="004F019A" w:rsidTr="00643E1B">
        <w:tc>
          <w:tcPr>
            <w:tcW w:w="15763" w:type="dxa"/>
            <w:gridSpan w:val="4"/>
            <w:tcMar>
              <w:left w:w="28" w:type="dxa"/>
              <w:right w:w="28" w:type="dxa"/>
            </w:tcMar>
          </w:tcPr>
          <w:p w:rsidR="00643E1B" w:rsidRPr="00643E1B" w:rsidRDefault="00643E1B" w:rsidP="00186048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AD26BF">
              <w:rPr>
                <w:b/>
              </w:rPr>
              <w:lastRenderedPageBreak/>
              <w:t>Р</w:t>
            </w:r>
            <w:r>
              <w:rPr>
                <w:b/>
              </w:rPr>
              <w:t>АЗМЕЩЕНИЕ СРЕДСТВ КОМПЕНСАЦИОННОГО ФОНДА</w:t>
            </w:r>
          </w:p>
        </w:tc>
      </w:tr>
      <w:tr w:rsidR="00110285" w:rsidRPr="004F019A" w:rsidTr="008A5A8A">
        <w:tc>
          <w:tcPr>
            <w:tcW w:w="560" w:type="dxa"/>
            <w:tcMar>
              <w:left w:w="28" w:type="dxa"/>
              <w:right w:w="28" w:type="dxa"/>
            </w:tcMar>
          </w:tcPr>
          <w:p w:rsidR="00110285" w:rsidRPr="004F019A" w:rsidRDefault="002108B0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</w:tcPr>
          <w:p w:rsidR="00110285" w:rsidRPr="00AD26BF" w:rsidRDefault="00283CD9" w:rsidP="00186048">
            <w:pPr>
              <w:pStyle w:val="aa"/>
              <w:spacing w:before="0" w:beforeAutospacing="0" w:after="0" w:afterAutospacing="0"/>
              <w:ind w:firstLine="709"/>
              <w:jc w:val="both"/>
              <w:textAlignment w:val="top"/>
            </w:pPr>
            <w:r w:rsidRPr="00AD26BF">
              <w:t xml:space="preserve">3.4. Форма размещения средств компенсационного фонда (депозит либо депозитные сертификаты) определяется </w:t>
            </w:r>
            <w:r>
              <w:t>О</w:t>
            </w:r>
            <w:r w:rsidRPr="00AD26BF">
              <w:t>бщим собранием членов Партнерства</w:t>
            </w:r>
            <w:r>
              <w:t>.  С</w:t>
            </w:r>
            <w:r w:rsidRPr="00AD26BF">
              <w:t>редств</w:t>
            </w:r>
            <w:r>
              <w:t>а</w:t>
            </w:r>
            <w:r w:rsidRPr="00AD26BF">
              <w:t xml:space="preserve"> компенсационного фонда </w:t>
            </w:r>
            <w:r>
              <w:t xml:space="preserve">некоммерческого партнерства «Союз строителей Ямало-Ненецкого автономного округа» размещаются </w:t>
            </w:r>
            <w:r w:rsidRPr="00AD26BF">
              <w:t>на депозитных счетах кредитных организаци</w:t>
            </w:r>
            <w:r>
              <w:t>й</w:t>
            </w:r>
            <w:r w:rsidRPr="00AD26BF">
              <w:t>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110285" w:rsidRPr="00AD26BF" w:rsidRDefault="00283CD9" w:rsidP="00186048">
            <w:pPr>
              <w:pStyle w:val="aa"/>
              <w:spacing w:before="0" w:beforeAutospacing="0" w:after="0" w:afterAutospacing="0"/>
              <w:ind w:firstLine="709"/>
              <w:jc w:val="both"/>
              <w:textAlignment w:val="top"/>
            </w:pPr>
            <w:r w:rsidRPr="00AD26BF">
              <w:t xml:space="preserve">3.4. Форма размещения средств компенсационного фонда (депозит либо депозитные сертификаты) определяется </w:t>
            </w:r>
            <w:r>
              <w:t>О</w:t>
            </w:r>
            <w:r w:rsidRPr="00AD26BF">
              <w:t>бщим собранием членов Партнерства</w:t>
            </w:r>
            <w:r>
              <w:t>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110285" w:rsidRPr="004F019A" w:rsidRDefault="000956BA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органа НП «Союз строителей ЯНАО»</w:t>
            </w:r>
          </w:p>
        </w:tc>
      </w:tr>
      <w:tr w:rsidR="00D426AD" w:rsidRPr="004F019A" w:rsidTr="00D426AD">
        <w:tc>
          <w:tcPr>
            <w:tcW w:w="15763" w:type="dxa"/>
            <w:gridSpan w:val="4"/>
            <w:tcMar>
              <w:left w:w="28" w:type="dxa"/>
              <w:right w:w="28" w:type="dxa"/>
            </w:tcMar>
          </w:tcPr>
          <w:p w:rsidR="00D426AD" w:rsidRPr="00EA672E" w:rsidRDefault="00EA672E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E">
              <w:rPr>
                <w:rFonts w:ascii="Times New Roman" w:hAnsi="Times New Roman" w:cs="Times New Roman"/>
                <w:b/>
                <w:sz w:val="24"/>
                <w:szCs w:val="24"/>
              </w:rPr>
              <w:t>4. ВЫПЛАТЫ ИЗ СРЕДСТВ КОМПЕНСАЦИОННОГО ФОНДА</w:t>
            </w:r>
          </w:p>
        </w:tc>
      </w:tr>
      <w:tr w:rsidR="00A246AC" w:rsidRPr="004F019A" w:rsidTr="008A5A8A">
        <w:tc>
          <w:tcPr>
            <w:tcW w:w="560" w:type="dxa"/>
            <w:tcMar>
              <w:left w:w="28" w:type="dxa"/>
              <w:right w:w="28" w:type="dxa"/>
            </w:tcMar>
          </w:tcPr>
          <w:p w:rsidR="00A246AC" w:rsidRPr="004F019A" w:rsidRDefault="002108B0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</w:tcPr>
          <w:p w:rsidR="00A246AC" w:rsidRPr="00AD26BF" w:rsidRDefault="00A246AC" w:rsidP="00186048">
            <w:pPr>
              <w:pStyle w:val="aa"/>
              <w:spacing w:before="0" w:beforeAutospacing="0" w:after="0" w:afterAutospacing="0"/>
              <w:ind w:firstLine="433"/>
              <w:jc w:val="both"/>
              <w:textAlignment w:val="top"/>
            </w:pPr>
            <w:r w:rsidRPr="00AD26BF">
              <w:t>4.1.2. размещение средств компенсационного фонда в соответствии с р</w:t>
            </w:r>
            <w:r>
              <w:t>азделом 3 настоящего Положения;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A246AC" w:rsidRPr="00A246AC" w:rsidRDefault="00A246AC" w:rsidP="0018604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AC">
              <w:rPr>
                <w:rFonts w:ascii="Times New Roman" w:hAnsi="Times New Roman" w:cs="Times New Roman"/>
                <w:sz w:val="24"/>
                <w:szCs w:val="24"/>
              </w:rPr>
              <w:t xml:space="preserve">4.1.2. размещение средств компенсационного фонда </w:t>
            </w:r>
            <w:r w:rsidR="0014737F">
              <w:rPr>
                <w:rFonts w:ascii="Times New Roman" w:hAnsi="Times New Roman" w:cs="Times New Roman"/>
                <w:sz w:val="24"/>
                <w:szCs w:val="24"/>
              </w:rPr>
              <w:t xml:space="preserve">НП «Союз строителей ЯНАО» </w:t>
            </w:r>
            <w:r w:rsidRPr="00A246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46A0">
              <w:rPr>
                <w:rFonts w:ascii="Times New Roman" w:hAnsi="Times New Roman" w:cs="Times New Roman"/>
                <w:sz w:val="24"/>
                <w:szCs w:val="24"/>
              </w:rPr>
              <w:t>целях его сохранения и увеличения его размера</w:t>
            </w:r>
            <w:r w:rsidRPr="00A24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A246AC" w:rsidRPr="004F019A" w:rsidRDefault="0093117C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органа НП «Союз строителей ЯНАО»</w:t>
            </w:r>
          </w:p>
        </w:tc>
      </w:tr>
      <w:tr w:rsidR="00A246AC" w:rsidRPr="004F019A" w:rsidTr="008A5A8A">
        <w:tc>
          <w:tcPr>
            <w:tcW w:w="560" w:type="dxa"/>
            <w:tcMar>
              <w:left w:w="28" w:type="dxa"/>
              <w:right w:w="28" w:type="dxa"/>
            </w:tcMar>
          </w:tcPr>
          <w:p w:rsidR="00A246AC" w:rsidRPr="004F019A" w:rsidRDefault="002108B0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</w:tcPr>
          <w:p w:rsidR="00A246AC" w:rsidRPr="00AD26BF" w:rsidRDefault="00A246AC" w:rsidP="00186048">
            <w:pPr>
              <w:pStyle w:val="aa"/>
              <w:spacing w:before="0" w:beforeAutospacing="0" w:after="0" w:afterAutospacing="0"/>
              <w:ind w:firstLine="433"/>
              <w:jc w:val="both"/>
              <w:textAlignment w:val="top"/>
            </w:pPr>
            <w:r w:rsidRPr="00AD26BF">
              <w:t>4.1.3. осуществление выплат в результате наступления субсидиарной ответственности Партнерства в случаях, предусмотренн</w:t>
            </w:r>
            <w:r>
              <w:t>ых п. 1.5 настоящего Положения.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A246AC" w:rsidRPr="00A246AC" w:rsidRDefault="00A246AC" w:rsidP="0018604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AC">
              <w:rPr>
                <w:rFonts w:ascii="Times New Roman" w:hAnsi="Times New Roman" w:cs="Times New Roman"/>
                <w:sz w:val="24"/>
                <w:szCs w:val="24"/>
              </w:rPr>
              <w:t>4.1.3. осуществление выплат в результате наступления с</w:t>
            </w:r>
            <w:r w:rsidR="000C2AC7">
              <w:rPr>
                <w:rFonts w:ascii="Times New Roman" w:hAnsi="Times New Roman" w:cs="Times New Roman"/>
                <w:sz w:val="24"/>
                <w:szCs w:val="24"/>
              </w:rPr>
              <w:t>олидарной</w:t>
            </w:r>
            <w:r w:rsidRPr="00A246A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Партнерства в случаях, предусмотренных п. 1.5 настоящего Положения.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A246AC" w:rsidRPr="004F019A" w:rsidRDefault="0093117C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органа НП «Союз строителей ЯНАО»</w:t>
            </w:r>
          </w:p>
        </w:tc>
      </w:tr>
      <w:tr w:rsidR="00A246AC" w:rsidRPr="004F019A" w:rsidTr="008A5A8A">
        <w:tc>
          <w:tcPr>
            <w:tcW w:w="560" w:type="dxa"/>
            <w:tcMar>
              <w:left w:w="28" w:type="dxa"/>
              <w:right w:w="28" w:type="dxa"/>
            </w:tcMar>
          </w:tcPr>
          <w:p w:rsidR="00A246AC" w:rsidRPr="004F019A" w:rsidRDefault="00A246AC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tcMar>
              <w:left w:w="28" w:type="dxa"/>
              <w:right w:w="28" w:type="dxa"/>
            </w:tcMar>
          </w:tcPr>
          <w:p w:rsidR="00A246AC" w:rsidRPr="00AD26BF" w:rsidRDefault="00A246AC" w:rsidP="00186048">
            <w:pPr>
              <w:pStyle w:val="aa"/>
              <w:spacing w:before="0" w:beforeAutospacing="0" w:after="0" w:afterAutospacing="0"/>
              <w:ind w:firstLine="433"/>
              <w:jc w:val="both"/>
              <w:textAlignment w:val="top"/>
            </w:pPr>
            <w:r w:rsidRPr="00AD26BF">
              <w:t xml:space="preserve">4.2. Решение об осуществлении выплат из средств компенсационного фонда принимает </w:t>
            </w:r>
            <w:r>
              <w:t xml:space="preserve">Директор </w:t>
            </w:r>
            <w:r w:rsidRPr="00AD26BF">
              <w:t>Партнерства в порядке, установленном пунктами 4.3-4.6 настоящего Положения,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процессуальным законодательством.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A246AC" w:rsidRPr="00A246AC" w:rsidRDefault="00A246AC" w:rsidP="0018604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AC">
              <w:rPr>
                <w:rFonts w:ascii="Times New Roman" w:hAnsi="Times New Roman" w:cs="Times New Roman"/>
                <w:sz w:val="24"/>
                <w:szCs w:val="24"/>
              </w:rPr>
              <w:t>4.2. Решение об осуществлении выплат из средств компенсационного фонда принимает</w:t>
            </w:r>
            <w:r w:rsidR="000D52D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A2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2D8">
              <w:rPr>
                <w:rFonts w:ascii="Times New Roman" w:hAnsi="Times New Roman" w:cs="Times New Roman"/>
                <w:sz w:val="24"/>
                <w:szCs w:val="24"/>
              </w:rPr>
              <w:t>Правлением НП «Союз строителей ЯНАО»</w:t>
            </w:r>
            <w:r w:rsidRPr="00A246AC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пунктами 4.3-4.6 настоящего Положения,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процессуальным законодательством.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A246AC" w:rsidRPr="004F019A" w:rsidRDefault="0093117C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органа НП «Союз строителей ЯНАО»</w:t>
            </w:r>
          </w:p>
        </w:tc>
      </w:tr>
      <w:tr w:rsidR="00A246AC" w:rsidRPr="004F019A" w:rsidTr="008A5A8A">
        <w:tc>
          <w:tcPr>
            <w:tcW w:w="560" w:type="dxa"/>
            <w:tcMar>
              <w:left w:w="28" w:type="dxa"/>
              <w:right w:w="28" w:type="dxa"/>
            </w:tcMar>
          </w:tcPr>
          <w:p w:rsidR="00A246AC" w:rsidRPr="004F019A" w:rsidRDefault="002108B0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</w:tcPr>
          <w:p w:rsidR="00A246AC" w:rsidRPr="00AD26BF" w:rsidRDefault="00A246AC" w:rsidP="00186048">
            <w:pPr>
              <w:pStyle w:val="aa"/>
              <w:spacing w:before="0" w:beforeAutospacing="0" w:after="0" w:afterAutospacing="0"/>
              <w:ind w:firstLine="433"/>
              <w:jc w:val="both"/>
              <w:textAlignment w:val="top"/>
            </w:pPr>
            <w:r w:rsidRPr="00AD26BF">
              <w:t>4.3. Выплаты из средств компенсационного фонда в виде возврата в случаях, предусмотренных пунктами 4.1.1, 4.1.4 настоящего Положения, осуществляется по заявлению члена Партнерства, в котором указываются причины и основания возврата. Заявление направляется Исполнительному органу Партнерства, который по итогам его рассмотрения в срок не позднее 10 рабочих дней со дня поступления заявл</w:t>
            </w:r>
            <w:r>
              <w:t>ения принимает одно из решений: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A246AC" w:rsidRPr="00A246AC" w:rsidRDefault="00A246AC" w:rsidP="0018604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AC">
              <w:rPr>
                <w:rFonts w:ascii="Times New Roman" w:hAnsi="Times New Roman" w:cs="Times New Roman"/>
                <w:sz w:val="24"/>
                <w:szCs w:val="24"/>
              </w:rPr>
              <w:t>4.3. Выплаты из средств компенсационного фонда в виде возврата в случаях, преду</w:t>
            </w:r>
            <w:r w:rsidR="00270641">
              <w:rPr>
                <w:rFonts w:ascii="Times New Roman" w:hAnsi="Times New Roman" w:cs="Times New Roman"/>
                <w:sz w:val="24"/>
                <w:szCs w:val="24"/>
              </w:rPr>
              <w:t>смотренных пунктом 4.1.1</w:t>
            </w:r>
            <w:r w:rsidRPr="00A246A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Положения, осуществляется по заявлению члена Партнерства, в котором указываются причины и основания возврата. Заявление направляется Исполнительному органу Партнерства</w:t>
            </w:r>
            <w:r w:rsidR="00AA7C1B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 НП «Союз строителей ЯНАО» на основании полученных заявлений готовит справки об обоснованности или необоснованности требований и </w:t>
            </w:r>
            <w:r w:rsidR="00AA7C1B" w:rsidRPr="00D4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выносит данный вопрос для рассмотрения на заседании </w:t>
            </w:r>
            <w:r w:rsidR="00D408CE" w:rsidRPr="00D408CE">
              <w:rPr>
                <w:rFonts w:ascii="Times New Roman" w:hAnsi="Times New Roman" w:cs="Times New Roman"/>
                <w:sz w:val="24"/>
                <w:szCs w:val="24"/>
              </w:rPr>
              <w:t>Правления, которое принимает одно из решений</w:t>
            </w:r>
            <w:r w:rsidRPr="00D40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A246AC" w:rsidRPr="004F019A" w:rsidRDefault="0093117C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предложению Исполнительного органа НП «Союз строителей ЯНАО»</w:t>
            </w:r>
          </w:p>
        </w:tc>
      </w:tr>
      <w:tr w:rsidR="00525A11" w:rsidRPr="004F019A" w:rsidTr="008A5A8A">
        <w:tc>
          <w:tcPr>
            <w:tcW w:w="560" w:type="dxa"/>
            <w:tcMar>
              <w:left w:w="28" w:type="dxa"/>
              <w:right w:w="28" w:type="dxa"/>
            </w:tcMar>
          </w:tcPr>
          <w:p w:rsidR="00525A11" w:rsidRDefault="00277C90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</w:tcPr>
          <w:p w:rsidR="00525A11" w:rsidRPr="00AD26BF" w:rsidRDefault="00CA0776" w:rsidP="00186048">
            <w:pPr>
              <w:pStyle w:val="aa"/>
              <w:spacing w:before="0" w:beforeAutospacing="0" w:after="0" w:afterAutospacing="0"/>
              <w:ind w:firstLine="433"/>
              <w:jc w:val="both"/>
              <w:textAlignment w:val="top"/>
            </w:pPr>
            <w:r w:rsidRPr="00AD26BF">
              <w:t xml:space="preserve">4.4. В случае принятия </w:t>
            </w:r>
            <w:r>
              <w:t xml:space="preserve">Директором Партнерства </w:t>
            </w:r>
            <w:r w:rsidRPr="00AD26BF">
              <w:t>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525A11" w:rsidRPr="00CA0776" w:rsidRDefault="00CA0776" w:rsidP="0018604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4.4. В случае принятия </w:t>
            </w:r>
            <w:r w:rsidR="00552966">
              <w:rPr>
                <w:rFonts w:ascii="Times New Roman" w:hAnsi="Times New Roman" w:cs="Times New Roman"/>
                <w:sz w:val="24"/>
                <w:szCs w:val="24"/>
              </w:rPr>
              <w:t>Правлением</w:t>
            </w: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525A11" w:rsidRPr="004F019A" w:rsidRDefault="0093117C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органа НП «Союз строителей ЯНАО»</w:t>
            </w:r>
          </w:p>
        </w:tc>
      </w:tr>
      <w:tr w:rsidR="009D4F01" w:rsidRPr="004F019A" w:rsidTr="008A5A8A">
        <w:tc>
          <w:tcPr>
            <w:tcW w:w="560" w:type="dxa"/>
            <w:tcMar>
              <w:left w:w="28" w:type="dxa"/>
              <w:right w:w="28" w:type="dxa"/>
            </w:tcMar>
          </w:tcPr>
          <w:p w:rsidR="009D4F01" w:rsidRDefault="00850D6E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</w:tcPr>
          <w:p w:rsidR="009D4F01" w:rsidRPr="00AD26BF" w:rsidRDefault="009D4F01" w:rsidP="00186048">
            <w:pPr>
              <w:pStyle w:val="aa"/>
              <w:spacing w:before="0" w:beforeAutospacing="0" w:after="0" w:afterAutospacing="0"/>
              <w:ind w:firstLine="433"/>
              <w:jc w:val="both"/>
              <w:textAlignment w:val="top"/>
            </w:pPr>
            <w:r w:rsidRPr="00AD26BF">
              <w:t xml:space="preserve">4.5. В случае принятия </w:t>
            </w:r>
            <w:r>
              <w:t>Директором</w:t>
            </w:r>
            <w:r w:rsidRPr="00AD26BF">
              <w:t xml:space="preserve"> Партнерства решения, указанного в пункте 4.3.2 настоящего Положения, Исполнительный орган Партнерства выносит на ближайшее заседание </w:t>
            </w:r>
            <w:r>
              <w:t xml:space="preserve">Правления </w:t>
            </w:r>
            <w:r w:rsidRPr="00AD26BF">
              <w:t>Партнерства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постоянно действующим коллегиальным органом управления Партнерства.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9D4F01" w:rsidRPr="00CA0776" w:rsidRDefault="005D247A" w:rsidP="005D247A">
            <w:pPr>
              <w:pStyle w:val="aa"/>
              <w:spacing w:before="0" w:beforeAutospacing="0" w:after="0" w:afterAutospacing="0"/>
              <w:ind w:firstLine="709"/>
              <w:jc w:val="both"/>
              <w:textAlignment w:val="top"/>
            </w:pPr>
            <w:r w:rsidRPr="00AD26BF">
              <w:t xml:space="preserve">4.5. В случае принятия </w:t>
            </w:r>
            <w:r>
              <w:t>Правлением</w:t>
            </w:r>
            <w:r w:rsidRPr="00AD26BF">
              <w:t xml:space="preserve"> Партнерства решения, указанного в пункте 4.3.2 настоящего Положения, Исполнительный орган Партнерства</w:t>
            </w:r>
            <w:r>
              <w:t xml:space="preserve"> </w:t>
            </w:r>
            <w:r w:rsidRPr="00AD26BF">
              <w:t>осуществл</w:t>
            </w:r>
            <w:r>
              <w:t>яет</w:t>
            </w:r>
            <w:r w:rsidRPr="00AD26BF">
              <w:t xml:space="preserve"> выплат</w:t>
            </w:r>
            <w:r>
              <w:t>у</w:t>
            </w:r>
            <w:r w:rsidRPr="00AD26BF">
              <w:t xml:space="preserve"> из средств компенсационного фонда. Выплата осуществляется в срок не позднее 10 рабочих дней после принятия соответствующего решения постоянно действующим коллегиальным органом управления Партнерства. 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9D4F01" w:rsidRDefault="005D247A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органа НП «Союз строителей ЯНАО»</w:t>
            </w:r>
          </w:p>
        </w:tc>
      </w:tr>
      <w:tr w:rsidR="009D3FB0" w:rsidRPr="004F019A" w:rsidTr="008A5A8A">
        <w:tc>
          <w:tcPr>
            <w:tcW w:w="560" w:type="dxa"/>
            <w:tcMar>
              <w:left w:w="28" w:type="dxa"/>
              <w:right w:w="28" w:type="dxa"/>
            </w:tcMar>
          </w:tcPr>
          <w:p w:rsidR="009D3FB0" w:rsidRDefault="00850D6E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</w:tcPr>
          <w:p w:rsidR="009D3FB0" w:rsidRPr="00AD26BF" w:rsidRDefault="009D3FB0" w:rsidP="00186048">
            <w:pPr>
              <w:pStyle w:val="aa"/>
              <w:spacing w:before="0" w:beforeAutospacing="0" w:after="0" w:afterAutospacing="0"/>
              <w:ind w:firstLine="291"/>
              <w:jc w:val="both"/>
              <w:textAlignment w:val="top"/>
            </w:pPr>
            <w:r w:rsidRPr="00AD26BF">
              <w:t xml:space="preserve">4.6. </w:t>
            </w:r>
            <w:proofErr w:type="gramStart"/>
            <w:r w:rsidRPr="00AD26BF">
              <w:t xml:space="preserve">При поступлении в адрес Партнерства требования об осуществлении выплаты в результате наступления </w:t>
            </w:r>
            <w:r w:rsidRPr="000C2AC7">
              <w:rPr>
                <w:b/>
                <w:u w:val="single"/>
              </w:rPr>
              <w:t>субсидиарной</w:t>
            </w:r>
            <w:r w:rsidRPr="00AD26BF">
              <w:t xml:space="preserve"> ответственности Партнерства в соответствии</w:t>
            </w:r>
            <w:proofErr w:type="gramEnd"/>
            <w:r w:rsidRPr="00AD26BF">
              <w:t xml:space="preserve"> с пунктом 1.5 настоящего Положения, такое требование рассматривается на ближайшем заседании </w:t>
            </w:r>
            <w:r>
              <w:t xml:space="preserve">Правления </w:t>
            </w:r>
            <w:r w:rsidRPr="00AD26BF">
              <w:t xml:space="preserve">Партнерства. К заседанию постоянно действующего коллегиального органа управления Партнерства </w:t>
            </w:r>
            <w:r>
              <w:t xml:space="preserve">Директор </w:t>
            </w:r>
            <w:r w:rsidRPr="00AD26BF">
              <w:t xml:space="preserve">Партнерства в срок не более чем 30 дней проводит проверку фактов, изложенных в таком требовании, и готовит заключение о его обоснованности. Одновременно </w:t>
            </w:r>
            <w:r>
              <w:t xml:space="preserve">Директор </w:t>
            </w:r>
            <w:r w:rsidRPr="00AD26BF">
              <w:t xml:space="preserve">Партнерства готовит справку о размере компенсационного фонда и его соответствии требованиям законодательства в случае удовлетворения требования об осуществлении выплаты. О решении </w:t>
            </w:r>
            <w:r>
              <w:t xml:space="preserve">Правления </w:t>
            </w:r>
            <w:r w:rsidRPr="00AD26BF">
              <w:t>Партнерства  заявитель информируется письменно в течение 10 рабочих дней после принятия решения.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9D3FB0" w:rsidRPr="009D3FB0" w:rsidRDefault="009D3FB0" w:rsidP="0018604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B0">
              <w:rPr>
                <w:rFonts w:ascii="Times New Roman" w:hAnsi="Times New Roman" w:cs="Times New Roman"/>
                <w:sz w:val="24"/>
                <w:szCs w:val="24"/>
              </w:rPr>
              <w:t xml:space="preserve">4.6. При поступлении в адрес Партнерства требования об осуществлении выплаты в результате наступления </w:t>
            </w:r>
            <w:r w:rsidRPr="000C2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0C2AC7" w:rsidRPr="000C2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олидарной</w:t>
            </w:r>
            <w:r w:rsidRPr="009D3FB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Партнерства в соответствии с пунктом 1.5 настоящего Положения, такое требование рассматривается на ближайшем заседании Правления Партнерства. К заседанию постоянно действующего коллегиального органа управления Партнерства Директор Партнерства в срок не более чем 30 дней проводит проверку фактов, изложенных в таком требовании, и готовит заключение о его обоснованности. Одновременно Директор Партнерства готовит справку о размере компенсационного фонда и его соответствии требованиям законодательства в случае удовлетворения требования об осуществлении выплаты. О решении Правления Партнерства  заявитель информируется письменно в течение 10 рабочих дней после принятия решения.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9D3FB0" w:rsidRPr="004F019A" w:rsidRDefault="0093117C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органа НП «Союз строителей ЯНАО»</w:t>
            </w:r>
          </w:p>
        </w:tc>
      </w:tr>
      <w:tr w:rsidR="00B36F5B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36F5B" w:rsidRPr="000F47BC" w:rsidRDefault="00DB4C8F" w:rsidP="00186048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0F47BC">
              <w:rPr>
                <w:rFonts w:ascii="Times New Roman" w:hAnsi="Times New Roman" w:cs="Times New Roman"/>
                <w:b/>
                <w:sz w:val="24"/>
              </w:rPr>
              <w:t>7. ЗАКЛЮЧИТЕЛЬНЫЕ ПОЛОЖЕНИЯ</w:t>
            </w:r>
          </w:p>
        </w:tc>
      </w:tr>
      <w:tr w:rsidR="002D052F" w:rsidRPr="009852B8" w:rsidTr="008A5A8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D052F" w:rsidRPr="009852B8" w:rsidRDefault="00277C90" w:rsidP="0085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2F4F" w:rsidRPr="00CC2F4F" w:rsidRDefault="00CC2F4F" w:rsidP="00186048">
            <w:pPr>
              <w:tabs>
                <w:tab w:val="num" w:pos="0"/>
              </w:tabs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2F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7.1. Настоящее Положение, а так же изменения и дополнения к нему вступают в силу с момента его утверждения Общим собранием членов Партнерства, если за него проголосовало не менее 2/3 членов Партнерства присутствующих на Общем собрании. </w:t>
            </w:r>
          </w:p>
          <w:p w:rsidR="00CC2F4F" w:rsidRPr="00CC2F4F" w:rsidRDefault="00CC2F4F" w:rsidP="00186048">
            <w:pPr>
              <w:spacing w:after="0" w:line="240" w:lineRule="auto"/>
              <w:ind w:firstLine="29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proofErr w:type="gramStart"/>
            <w:r w:rsidRPr="00CC2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исключения сведений о Партнерстве из государственного реестра саморегулируемых организаций, </w:t>
            </w:r>
            <w:r w:rsidRPr="00CC2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компенсационного фонда НП «Союз строителей ЯНАО» подлежат зачислению на счет Национального объединения строителей и могут быть использованы только для осуществления выплат в связи с наступлением </w:t>
            </w:r>
            <w:r w:rsidRPr="00AD65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396F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убсидиарной</w:t>
            </w:r>
            <w:r w:rsidRPr="00CC2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ответственности саморегулируемой организации по обязательствам её членов, возникшим вследствие причинения вреда, в случаях, предусмотренных </w:t>
            </w:r>
            <w:hyperlink w:anchor="sub_60" w:history="1">
              <w:r w:rsidRPr="00CC2F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ст.60</w:t>
              </w:r>
            </w:hyperlink>
            <w:r w:rsidR="00945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CC2F4F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кодекса РФ.</w:t>
            </w:r>
            <w:proofErr w:type="gramEnd"/>
          </w:p>
          <w:p w:rsidR="00CC2F4F" w:rsidRPr="00CC2F4F" w:rsidRDefault="00CC2F4F" w:rsidP="00186048">
            <w:pPr>
              <w:spacing w:after="0" w:line="240" w:lineRule="auto"/>
              <w:ind w:firstLine="29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4F">
              <w:rPr>
                <w:rFonts w:ascii="Times New Roman" w:eastAsia="Times New Roman" w:hAnsi="Times New Roman" w:cs="Times New Roman"/>
                <w:sz w:val="24"/>
                <w:szCs w:val="24"/>
              </w:rPr>
              <w:t>7.3. Распоряжение средствами компенсационного фонда в случае исключения сведений о Партнерстве из государственного реестра саморегулируемых организаций осуществляется в порядке, установленном Градостроительным кодексом Российской Федерации.</w:t>
            </w:r>
          </w:p>
          <w:p w:rsidR="00CC2F4F" w:rsidRPr="00CC2F4F" w:rsidRDefault="00CC2F4F" w:rsidP="00186048">
            <w:pPr>
              <w:spacing w:after="0" w:line="240" w:lineRule="auto"/>
              <w:ind w:firstLine="29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7.4. С момента вступления в силу настоящего Положения, «Положение о создании и использовании компенсационного фонда НП «Союз строителей ЯНАО», утвержденное Общим собранием членов Партнерства 18 сентября 2009 года, утрачивает силу. </w:t>
            </w:r>
          </w:p>
          <w:p w:rsidR="002D052F" w:rsidRPr="00CC2F4F" w:rsidRDefault="00CC2F4F" w:rsidP="00186048">
            <w:pPr>
              <w:tabs>
                <w:tab w:val="left" w:pos="0"/>
              </w:tabs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7.5. Изменения и дополнения в настоящее Положение вносятся путем утверждения новой редакции данного документа.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6B4C" w:rsidRDefault="00CC2F4F" w:rsidP="00186048">
            <w:pPr>
              <w:shd w:val="clear" w:color="auto" w:fill="FFFFFF"/>
              <w:tabs>
                <w:tab w:val="left" w:pos="0"/>
                <w:tab w:val="left" w:pos="54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864424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об утверждении Положения, внесении изменений и дополнений в настоящее Положение принимаются на Общем собрании </w:t>
            </w:r>
            <w:r w:rsidR="0086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</w:t>
            </w:r>
            <w:r w:rsidR="00864424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Партнерства, </w:t>
            </w:r>
            <w:r w:rsidR="0086442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 него проголосовали более чем пятьдесят процентов общего числа членов Партнерства</w:t>
            </w:r>
            <w:r w:rsidR="000D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присутствующих на Общем собрании</w:t>
            </w:r>
            <w:r w:rsidR="00864424">
              <w:rPr>
                <w:rFonts w:ascii="Times New Roman" w:eastAsia="Times New Roman" w:hAnsi="Times New Roman" w:cs="Times New Roman"/>
                <w:sz w:val="24"/>
                <w:szCs w:val="24"/>
              </w:rPr>
              <w:t>, и вступают в силу не ранее чем через десять дней после дня их принятия</w:t>
            </w:r>
            <w:r w:rsidR="00864424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052F" w:rsidRDefault="00D02CE5" w:rsidP="00186048">
            <w:pPr>
              <w:tabs>
                <w:tab w:val="left" w:pos="-851"/>
                <w:tab w:val="left" w:pos="284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C4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CE5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исключения сведений о Партнерстве из государственного реестра саморегулируемых организаций, средства компенсационного фонда НП «Союз строителей ЯНАО» подлежат зачислению на счет Национального объединения строителей и могут быть использованы только для осуществления выплат в связи с наступлением </w:t>
            </w:r>
            <w:r w:rsidRPr="00D02C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солидарной</w:t>
            </w:r>
            <w:r w:rsidRPr="00D02CE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саморегулируемой организации по обязательствам её членов, возникшим вследствие причинения вреда, в случаях, предусмотренных </w:t>
            </w:r>
            <w:hyperlink w:anchor="sub_60" w:history="1">
              <w:r w:rsidRPr="00D02CE5">
                <w:rPr>
                  <w:rFonts w:ascii="Times New Roman" w:hAnsi="Times New Roman" w:cs="Times New Roman"/>
                  <w:sz w:val="24"/>
                  <w:szCs w:val="24"/>
                </w:rPr>
                <w:t>ст.60</w:t>
              </w:r>
            </w:hyperlink>
            <w:r w:rsidRPr="00D02CE5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 кодекса РФ.</w:t>
            </w:r>
            <w:r w:rsidR="00D0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2402" w:rsidRPr="001B3724" w:rsidRDefault="00972C69" w:rsidP="00186048">
            <w:pPr>
              <w:tabs>
                <w:tab w:val="left" w:pos="-851"/>
                <w:tab w:val="left" w:pos="284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 </w:t>
            </w:r>
            <w:r w:rsidR="00D653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артнерство</w:t>
            </w:r>
            <w:r w:rsidR="00D6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</w:t>
            </w:r>
            <w:r w:rsidR="00E9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33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8843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чем в течение пяти рабочих дней с начала очередного квартала</w:t>
            </w:r>
            <w:r w:rsidR="00B4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составе и стоимости иму</w:t>
            </w:r>
            <w:r w:rsidR="009574E4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 компенсационного фонда</w:t>
            </w:r>
            <w:r w:rsidR="003E18C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информацию о фактах осуществления выплат из компенсационного фонда, если такие выплаты осуществлялись.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D052F" w:rsidRPr="009852B8" w:rsidRDefault="00A12464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ст.60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 кодекса РФ (ФЗ от 28.11.</w:t>
            </w:r>
            <w:r w:rsidR="008A5A8A">
              <w:rPr>
                <w:rFonts w:ascii="Times New Roman" w:hAnsi="Times New Roman" w:cs="Times New Roman"/>
                <w:sz w:val="24"/>
                <w:szCs w:val="24"/>
              </w:rPr>
              <w:t>2011 г. №337- ФЗ</w:t>
            </w: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1416">
              <w:rPr>
                <w:rFonts w:ascii="Times New Roman" w:hAnsi="Times New Roman" w:cs="Times New Roman"/>
                <w:sz w:val="24"/>
                <w:szCs w:val="24"/>
              </w:rPr>
              <w:t xml:space="preserve"> и по предложениям Исполнительного </w:t>
            </w:r>
            <w:r w:rsidR="002B1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НП «Союз строителей Я</w:t>
            </w:r>
            <w:r w:rsidR="000D2402">
              <w:rPr>
                <w:rFonts w:ascii="Times New Roman" w:hAnsi="Times New Roman" w:cs="Times New Roman"/>
                <w:sz w:val="24"/>
                <w:szCs w:val="24"/>
              </w:rPr>
              <w:t>НАО»</w:t>
            </w:r>
          </w:p>
        </w:tc>
      </w:tr>
    </w:tbl>
    <w:p w:rsidR="003E03A1" w:rsidRDefault="003E03A1" w:rsidP="0018604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3A1" w:rsidRPr="0093513D" w:rsidRDefault="003E03A1" w:rsidP="00186048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93513D">
        <w:rPr>
          <w:rFonts w:ascii="Times New Roman" w:hAnsi="Times New Roman" w:cs="Times New Roman"/>
          <w:b/>
        </w:rPr>
        <w:t>*</w:t>
      </w:r>
      <w:r w:rsidR="00284577">
        <w:rPr>
          <w:rFonts w:ascii="Times New Roman" w:hAnsi="Times New Roman" w:cs="Times New Roman"/>
          <w:b/>
        </w:rPr>
        <w:t xml:space="preserve">Субсидиарная ответственность - </w:t>
      </w:r>
      <w:r w:rsidR="00887EBB">
        <w:rPr>
          <w:rFonts w:ascii="Times New Roman" w:hAnsi="Times New Roman" w:cs="Times New Roman"/>
        </w:rPr>
        <w:t>дополнительная ответственность, возлагаемая на членов СРО, когда виновник ущерба не способен оп</w:t>
      </w:r>
      <w:r w:rsidR="001F0174">
        <w:rPr>
          <w:rFonts w:ascii="Times New Roman" w:hAnsi="Times New Roman" w:cs="Times New Roman"/>
        </w:rPr>
        <w:t>л</w:t>
      </w:r>
      <w:r w:rsidR="00887EBB">
        <w:rPr>
          <w:rFonts w:ascii="Times New Roman" w:hAnsi="Times New Roman" w:cs="Times New Roman"/>
        </w:rPr>
        <w:t xml:space="preserve">атить долг, т.е. </w:t>
      </w:r>
      <w:r w:rsidR="002377C6">
        <w:rPr>
          <w:rFonts w:ascii="Times New Roman" w:hAnsi="Times New Roman" w:cs="Times New Roman"/>
        </w:rPr>
        <w:t>к</w:t>
      </w:r>
      <w:r w:rsidR="00FB1177">
        <w:rPr>
          <w:rFonts w:ascii="Times New Roman" w:hAnsi="Times New Roman" w:cs="Times New Roman"/>
        </w:rPr>
        <w:t>огда</w:t>
      </w:r>
      <w:r w:rsidR="002377C6">
        <w:rPr>
          <w:rFonts w:ascii="Times New Roman" w:hAnsi="Times New Roman" w:cs="Times New Roman"/>
        </w:rPr>
        <w:t xml:space="preserve"> член СРО за причиненный вред не может в полном объеме покрыть материальный ущерб за счет своих средств, тогда дополнительные средства берутся из общего фонда всех </w:t>
      </w:r>
      <w:r w:rsidR="006C7ECF">
        <w:rPr>
          <w:rFonts w:ascii="Times New Roman" w:hAnsi="Times New Roman" w:cs="Times New Roman"/>
        </w:rPr>
        <w:t>членов СРО</w:t>
      </w:r>
      <w:r w:rsidR="00FB1177">
        <w:rPr>
          <w:rFonts w:ascii="Times New Roman" w:hAnsi="Times New Roman" w:cs="Times New Roman"/>
        </w:rPr>
        <w:t xml:space="preserve"> </w:t>
      </w:r>
      <w:proofErr w:type="gramStart"/>
      <w:r w:rsidR="006C7ECF">
        <w:rPr>
          <w:rFonts w:ascii="Times New Roman" w:hAnsi="Times New Roman" w:cs="Times New Roman"/>
        </w:rPr>
        <w:t>-к</w:t>
      </w:r>
      <w:proofErr w:type="gramEnd"/>
      <w:r w:rsidR="006C7ECF">
        <w:rPr>
          <w:rFonts w:ascii="Times New Roman" w:hAnsi="Times New Roman" w:cs="Times New Roman"/>
        </w:rPr>
        <w:t>омпенсационн</w:t>
      </w:r>
      <w:r w:rsidR="001F0174">
        <w:rPr>
          <w:rFonts w:ascii="Times New Roman" w:hAnsi="Times New Roman" w:cs="Times New Roman"/>
        </w:rPr>
        <w:t>ого</w:t>
      </w:r>
      <w:r w:rsidR="006C7ECF">
        <w:rPr>
          <w:rFonts w:ascii="Times New Roman" w:hAnsi="Times New Roman" w:cs="Times New Roman"/>
        </w:rPr>
        <w:t xml:space="preserve"> фонд</w:t>
      </w:r>
      <w:r w:rsidR="001F0174">
        <w:rPr>
          <w:rFonts w:ascii="Times New Roman" w:hAnsi="Times New Roman" w:cs="Times New Roman"/>
        </w:rPr>
        <w:t>а</w:t>
      </w:r>
      <w:r w:rsidR="006C7ECF">
        <w:rPr>
          <w:rFonts w:ascii="Times New Roman" w:hAnsi="Times New Roman" w:cs="Times New Roman"/>
        </w:rPr>
        <w:t>.</w:t>
      </w:r>
    </w:p>
    <w:p w:rsidR="00C820F6" w:rsidRDefault="00284577" w:rsidP="00186048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*Солидарная ответственность - </w:t>
      </w:r>
      <w:r w:rsidR="00BC4681">
        <w:rPr>
          <w:rFonts w:ascii="Times New Roman" w:hAnsi="Times New Roman" w:cs="Times New Roman"/>
        </w:rPr>
        <w:t>совместная ответственность группы лиц, принявших на себя обязательство</w:t>
      </w:r>
      <w:r w:rsidR="00141ADE">
        <w:rPr>
          <w:rFonts w:ascii="Times New Roman" w:hAnsi="Times New Roman" w:cs="Times New Roman"/>
        </w:rPr>
        <w:t>, т.е. е</w:t>
      </w:r>
      <w:r w:rsidR="00BC4681">
        <w:rPr>
          <w:rFonts w:ascii="Times New Roman" w:hAnsi="Times New Roman" w:cs="Times New Roman"/>
        </w:rPr>
        <w:t>сли кредитор предъявляет требование к одному из должников, остальные должники несут перед должником ответственность в равных долях.</w:t>
      </w:r>
    </w:p>
    <w:p w:rsidR="003F73C9" w:rsidRDefault="003F73C9" w:rsidP="0018604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F73C9" w:rsidRPr="00BC4681" w:rsidRDefault="003F73C9" w:rsidP="00186048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новому закону, получившая материальный ущерб </w:t>
      </w:r>
      <w:r w:rsidR="001F0174">
        <w:rPr>
          <w:rFonts w:ascii="Times New Roman" w:hAnsi="Times New Roman" w:cs="Times New Roman"/>
        </w:rPr>
        <w:t>сторона с 1 июля 2013 года</w:t>
      </w:r>
      <w:r>
        <w:rPr>
          <w:rFonts w:ascii="Times New Roman" w:hAnsi="Times New Roman" w:cs="Times New Roman"/>
        </w:rPr>
        <w:t xml:space="preserve"> име</w:t>
      </w:r>
      <w:r w:rsidR="001F0174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возможность напрямую обращаться в СРО с требованием о взыскании полной суммы материального вреда. Это требование будет исполнено, а потом СРО может обратиться с тем же требованием к сво</w:t>
      </w:r>
      <w:r w:rsidR="00F70ED2">
        <w:rPr>
          <w:rFonts w:ascii="Times New Roman" w:hAnsi="Times New Roman" w:cs="Times New Roman"/>
        </w:rPr>
        <w:t>ему члену</w:t>
      </w:r>
      <w:r>
        <w:rPr>
          <w:rFonts w:ascii="Times New Roman" w:hAnsi="Times New Roman" w:cs="Times New Roman"/>
        </w:rPr>
        <w:t>, по вине котор</w:t>
      </w:r>
      <w:r w:rsidR="00F70ED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произошел материальный ущерб.</w:t>
      </w:r>
    </w:p>
    <w:p w:rsidR="003E03A1" w:rsidRDefault="003E03A1" w:rsidP="0018604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56" w:rsidRPr="00284577" w:rsidRDefault="002D052F" w:rsidP="00186048">
      <w:pPr>
        <w:pStyle w:val="ConsPlusNormal"/>
        <w:widowControl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F1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>:</w:t>
      </w:r>
      <w:r w:rsidRPr="00FF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9A" w:rsidRPr="00FF0CF1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FF0CF1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284577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  <w:t>Н.Г</w:t>
      </w:r>
      <w:r w:rsidRPr="00FF0CF1">
        <w:rPr>
          <w:rFonts w:ascii="Times New Roman" w:hAnsi="Times New Roman" w:cs="Times New Roman"/>
          <w:b/>
          <w:sz w:val="24"/>
          <w:szCs w:val="24"/>
        </w:rPr>
        <w:t>.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CF1">
        <w:rPr>
          <w:rFonts w:ascii="Times New Roman" w:hAnsi="Times New Roman" w:cs="Times New Roman"/>
          <w:b/>
          <w:sz w:val="24"/>
          <w:szCs w:val="24"/>
        </w:rPr>
        <w:t>П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>ередереев</w:t>
      </w:r>
    </w:p>
    <w:sectPr w:rsidR="00003556" w:rsidRPr="00284577" w:rsidSect="0093117C">
      <w:footerReference w:type="default" r:id="rId9"/>
      <w:pgSz w:w="16838" w:h="11906" w:orient="landscape"/>
      <w:pgMar w:top="454" w:right="567" w:bottom="28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1A" w:rsidRDefault="00E1341A">
      <w:pPr>
        <w:spacing w:after="0" w:line="240" w:lineRule="auto"/>
      </w:pPr>
      <w:r>
        <w:separator/>
      </w:r>
    </w:p>
  </w:endnote>
  <w:endnote w:type="continuationSeparator" w:id="0">
    <w:p w:rsidR="00E1341A" w:rsidRDefault="00E1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6E" w:rsidRPr="0093117C" w:rsidRDefault="00850D6E" w:rsidP="00B80410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1A" w:rsidRDefault="00E1341A">
      <w:pPr>
        <w:spacing w:after="0" w:line="240" w:lineRule="auto"/>
      </w:pPr>
      <w:r>
        <w:separator/>
      </w:r>
    </w:p>
  </w:footnote>
  <w:footnote w:type="continuationSeparator" w:id="0">
    <w:p w:rsidR="00E1341A" w:rsidRDefault="00E1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D76"/>
    <w:multiLevelType w:val="hybridMultilevel"/>
    <w:tmpl w:val="2BCA635E"/>
    <w:lvl w:ilvl="0" w:tplc="C1A0A2C6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9A507F6"/>
    <w:multiLevelType w:val="hybridMultilevel"/>
    <w:tmpl w:val="27B8416E"/>
    <w:lvl w:ilvl="0" w:tplc="F850AAE2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89F173D"/>
    <w:multiLevelType w:val="hybridMultilevel"/>
    <w:tmpl w:val="3998ECA2"/>
    <w:lvl w:ilvl="0" w:tplc="FEC8E90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F"/>
    <w:rsid w:val="000013E2"/>
    <w:rsid w:val="0000176A"/>
    <w:rsid w:val="000020DF"/>
    <w:rsid w:val="0000253F"/>
    <w:rsid w:val="000030F1"/>
    <w:rsid w:val="000032EF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176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5D51"/>
    <w:rsid w:val="00057777"/>
    <w:rsid w:val="00060025"/>
    <w:rsid w:val="0006004E"/>
    <w:rsid w:val="00062A17"/>
    <w:rsid w:val="000638BE"/>
    <w:rsid w:val="00063969"/>
    <w:rsid w:val="00065E92"/>
    <w:rsid w:val="0006641F"/>
    <w:rsid w:val="00066481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56BA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2AC7"/>
    <w:rsid w:val="000C303B"/>
    <w:rsid w:val="000C4811"/>
    <w:rsid w:val="000C4DCB"/>
    <w:rsid w:val="000C5BBF"/>
    <w:rsid w:val="000D0351"/>
    <w:rsid w:val="000D239F"/>
    <w:rsid w:val="000D2402"/>
    <w:rsid w:val="000D52D8"/>
    <w:rsid w:val="000D5EDD"/>
    <w:rsid w:val="000E0BDF"/>
    <w:rsid w:val="000E1FA0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47BC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0285"/>
    <w:rsid w:val="001115C3"/>
    <w:rsid w:val="001122AD"/>
    <w:rsid w:val="00112836"/>
    <w:rsid w:val="001129F6"/>
    <w:rsid w:val="00112FE8"/>
    <w:rsid w:val="00115842"/>
    <w:rsid w:val="001165BA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1ADE"/>
    <w:rsid w:val="001420D3"/>
    <w:rsid w:val="00142B07"/>
    <w:rsid w:val="00143A32"/>
    <w:rsid w:val="001442E9"/>
    <w:rsid w:val="00144774"/>
    <w:rsid w:val="00145C71"/>
    <w:rsid w:val="001472B5"/>
    <w:rsid w:val="0014737F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4FDA"/>
    <w:rsid w:val="00186048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3724"/>
    <w:rsid w:val="001B50DA"/>
    <w:rsid w:val="001B5A11"/>
    <w:rsid w:val="001B5F2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0174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8B0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0A05"/>
    <w:rsid w:val="002312C0"/>
    <w:rsid w:val="00231B3D"/>
    <w:rsid w:val="002324FB"/>
    <w:rsid w:val="00232AE3"/>
    <w:rsid w:val="00232E47"/>
    <w:rsid w:val="00234ACE"/>
    <w:rsid w:val="00235AB4"/>
    <w:rsid w:val="002360BE"/>
    <w:rsid w:val="002377C6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0641"/>
    <w:rsid w:val="002713C4"/>
    <w:rsid w:val="0027154F"/>
    <w:rsid w:val="002747F3"/>
    <w:rsid w:val="00275B91"/>
    <w:rsid w:val="002766B5"/>
    <w:rsid w:val="00276BCC"/>
    <w:rsid w:val="00277C90"/>
    <w:rsid w:val="002816BD"/>
    <w:rsid w:val="002816EE"/>
    <w:rsid w:val="00282024"/>
    <w:rsid w:val="002820F2"/>
    <w:rsid w:val="00283CD9"/>
    <w:rsid w:val="0028421A"/>
    <w:rsid w:val="00284577"/>
    <w:rsid w:val="00284AEE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1416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052F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613E"/>
    <w:rsid w:val="002F663B"/>
    <w:rsid w:val="002F73C2"/>
    <w:rsid w:val="00300779"/>
    <w:rsid w:val="00301774"/>
    <w:rsid w:val="00301EF2"/>
    <w:rsid w:val="00304006"/>
    <w:rsid w:val="00304735"/>
    <w:rsid w:val="00306145"/>
    <w:rsid w:val="0031078E"/>
    <w:rsid w:val="00311907"/>
    <w:rsid w:val="00311D1D"/>
    <w:rsid w:val="00311D50"/>
    <w:rsid w:val="003133ED"/>
    <w:rsid w:val="00313E07"/>
    <w:rsid w:val="003166AE"/>
    <w:rsid w:val="00316D3F"/>
    <w:rsid w:val="00316D97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1276"/>
    <w:rsid w:val="003862B9"/>
    <w:rsid w:val="00386535"/>
    <w:rsid w:val="00387966"/>
    <w:rsid w:val="00390480"/>
    <w:rsid w:val="00391E58"/>
    <w:rsid w:val="0039271D"/>
    <w:rsid w:val="00393ADC"/>
    <w:rsid w:val="00396F52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03A1"/>
    <w:rsid w:val="003E18C9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3C9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5E5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B6C40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19A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25A11"/>
    <w:rsid w:val="0053045D"/>
    <w:rsid w:val="0053056C"/>
    <w:rsid w:val="0053063A"/>
    <w:rsid w:val="00531696"/>
    <w:rsid w:val="00531753"/>
    <w:rsid w:val="005329A8"/>
    <w:rsid w:val="00536860"/>
    <w:rsid w:val="0054202E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2966"/>
    <w:rsid w:val="00553935"/>
    <w:rsid w:val="00553FCF"/>
    <w:rsid w:val="00555F1A"/>
    <w:rsid w:val="005567EE"/>
    <w:rsid w:val="00561305"/>
    <w:rsid w:val="00561879"/>
    <w:rsid w:val="00561C1B"/>
    <w:rsid w:val="00561F4A"/>
    <w:rsid w:val="00562185"/>
    <w:rsid w:val="005622AE"/>
    <w:rsid w:val="0056334E"/>
    <w:rsid w:val="0056348E"/>
    <w:rsid w:val="00564150"/>
    <w:rsid w:val="005646A0"/>
    <w:rsid w:val="00565435"/>
    <w:rsid w:val="00565F29"/>
    <w:rsid w:val="005668B1"/>
    <w:rsid w:val="0056710D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95B"/>
    <w:rsid w:val="005C3B82"/>
    <w:rsid w:val="005C3D3B"/>
    <w:rsid w:val="005C4375"/>
    <w:rsid w:val="005C79E1"/>
    <w:rsid w:val="005C7ACB"/>
    <w:rsid w:val="005D0F9E"/>
    <w:rsid w:val="005D177B"/>
    <w:rsid w:val="005D247A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0F95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E1B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C0147"/>
    <w:rsid w:val="006C07D0"/>
    <w:rsid w:val="006C1AB5"/>
    <w:rsid w:val="006C1DC9"/>
    <w:rsid w:val="006C389E"/>
    <w:rsid w:val="006C3FCB"/>
    <w:rsid w:val="006C595A"/>
    <w:rsid w:val="006C6646"/>
    <w:rsid w:val="006C68EC"/>
    <w:rsid w:val="006C7C1D"/>
    <w:rsid w:val="006C7ECF"/>
    <w:rsid w:val="006D002E"/>
    <w:rsid w:val="006D24AA"/>
    <w:rsid w:val="006D3B6C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11A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A11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099D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3EC9"/>
    <w:rsid w:val="00824E8D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D6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424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3EC"/>
    <w:rsid w:val="00884B54"/>
    <w:rsid w:val="0088631E"/>
    <w:rsid w:val="00886CDB"/>
    <w:rsid w:val="008876EC"/>
    <w:rsid w:val="00887EBB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5A8A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FB6"/>
    <w:rsid w:val="009034AF"/>
    <w:rsid w:val="00903888"/>
    <w:rsid w:val="00904A8B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117C"/>
    <w:rsid w:val="009324CA"/>
    <w:rsid w:val="009327A9"/>
    <w:rsid w:val="00932E8E"/>
    <w:rsid w:val="0093513D"/>
    <w:rsid w:val="00935208"/>
    <w:rsid w:val="00935B01"/>
    <w:rsid w:val="0093723C"/>
    <w:rsid w:val="0094196E"/>
    <w:rsid w:val="009439BA"/>
    <w:rsid w:val="00945C06"/>
    <w:rsid w:val="00945FCB"/>
    <w:rsid w:val="00946E52"/>
    <w:rsid w:val="00947A42"/>
    <w:rsid w:val="00951600"/>
    <w:rsid w:val="009519F4"/>
    <w:rsid w:val="00956BC7"/>
    <w:rsid w:val="00956F89"/>
    <w:rsid w:val="009574E4"/>
    <w:rsid w:val="00960B4A"/>
    <w:rsid w:val="0096102E"/>
    <w:rsid w:val="00961049"/>
    <w:rsid w:val="009618E4"/>
    <w:rsid w:val="00962A88"/>
    <w:rsid w:val="0096466A"/>
    <w:rsid w:val="00964BA4"/>
    <w:rsid w:val="0096617E"/>
    <w:rsid w:val="009707BE"/>
    <w:rsid w:val="00970C0C"/>
    <w:rsid w:val="00972C69"/>
    <w:rsid w:val="00973955"/>
    <w:rsid w:val="00973E31"/>
    <w:rsid w:val="00974B0B"/>
    <w:rsid w:val="00975715"/>
    <w:rsid w:val="0098285B"/>
    <w:rsid w:val="00982B1B"/>
    <w:rsid w:val="00982CFA"/>
    <w:rsid w:val="00983B01"/>
    <w:rsid w:val="009852B8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C11CC"/>
    <w:rsid w:val="009C52ED"/>
    <w:rsid w:val="009C59B2"/>
    <w:rsid w:val="009D0154"/>
    <w:rsid w:val="009D299F"/>
    <w:rsid w:val="009D2EBE"/>
    <w:rsid w:val="009D3245"/>
    <w:rsid w:val="009D3FB0"/>
    <w:rsid w:val="009D4D53"/>
    <w:rsid w:val="009D4F01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2464"/>
    <w:rsid w:val="00A139AA"/>
    <w:rsid w:val="00A142BC"/>
    <w:rsid w:val="00A142DC"/>
    <w:rsid w:val="00A16873"/>
    <w:rsid w:val="00A20601"/>
    <w:rsid w:val="00A22D28"/>
    <w:rsid w:val="00A246AC"/>
    <w:rsid w:val="00A26D77"/>
    <w:rsid w:val="00A309B8"/>
    <w:rsid w:val="00A31109"/>
    <w:rsid w:val="00A31B88"/>
    <w:rsid w:val="00A33540"/>
    <w:rsid w:val="00A33A6F"/>
    <w:rsid w:val="00A3699B"/>
    <w:rsid w:val="00A36AE0"/>
    <w:rsid w:val="00A40355"/>
    <w:rsid w:val="00A42050"/>
    <w:rsid w:val="00A424F4"/>
    <w:rsid w:val="00A437FD"/>
    <w:rsid w:val="00A46838"/>
    <w:rsid w:val="00A46B07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0EBC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97F6A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A7C1B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6565"/>
    <w:rsid w:val="00AD7653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36F5B"/>
    <w:rsid w:val="00B40901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33F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76B4C"/>
    <w:rsid w:val="00B80410"/>
    <w:rsid w:val="00B82BB5"/>
    <w:rsid w:val="00B83176"/>
    <w:rsid w:val="00B83982"/>
    <w:rsid w:val="00B842F1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4681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35DB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A24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20F6"/>
    <w:rsid w:val="00C8312A"/>
    <w:rsid w:val="00C86451"/>
    <w:rsid w:val="00C90E50"/>
    <w:rsid w:val="00C91932"/>
    <w:rsid w:val="00C95C2A"/>
    <w:rsid w:val="00C977A3"/>
    <w:rsid w:val="00CA052D"/>
    <w:rsid w:val="00CA0776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B65BD"/>
    <w:rsid w:val="00CC2F4F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2CE5"/>
    <w:rsid w:val="00D0592A"/>
    <w:rsid w:val="00D06411"/>
    <w:rsid w:val="00D078C5"/>
    <w:rsid w:val="00D10592"/>
    <w:rsid w:val="00D116C7"/>
    <w:rsid w:val="00D120A6"/>
    <w:rsid w:val="00D138CD"/>
    <w:rsid w:val="00D140FB"/>
    <w:rsid w:val="00D144AA"/>
    <w:rsid w:val="00D155B5"/>
    <w:rsid w:val="00D1623E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408CE"/>
    <w:rsid w:val="00D426AD"/>
    <w:rsid w:val="00D43409"/>
    <w:rsid w:val="00D43BD7"/>
    <w:rsid w:val="00D44AF7"/>
    <w:rsid w:val="00D44B50"/>
    <w:rsid w:val="00D44CE5"/>
    <w:rsid w:val="00D47666"/>
    <w:rsid w:val="00D51EB6"/>
    <w:rsid w:val="00D53CC6"/>
    <w:rsid w:val="00D5717E"/>
    <w:rsid w:val="00D611FA"/>
    <w:rsid w:val="00D615FF"/>
    <w:rsid w:val="00D6381F"/>
    <w:rsid w:val="00D65338"/>
    <w:rsid w:val="00D65DED"/>
    <w:rsid w:val="00D66A49"/>
    <w:rsid w:val="00D6723C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4C8F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341A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4414"/>
    <w:rsid w:val="00E35C27"/>
    <w:rsid w:val="00E35C3E"/>
    <w:rsid w:val="00E35F82"/>
    <w:rsid w:val="00E4175E"/>
    <w:rsid w:val="00E4373C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5A2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A672E"/>
    <w:rsid w:val="00EB2D3F"/>
    <w:rsid w:val="00EB4680"/>
    <w:rsid w:val="00EB631A"/>
    <w:rsid w:val="00EB655C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04A"/>
    <w:rsid w:val="00F60EF8"/>
    <w:rsid w:val="00F62C98"/>
    <w:rsid w:val="00F64E8A"/>
    <w:rsid w:val="00F66580"/>
    <w:rsid w:val="00F669EC"/>
    <w:rsid w:val="00F66F6B"/>
    <w:rsid w:val="00F709D5"/>
    <w:rsid w:val="00F70B53"/>
    <w:rsid w:val="00F70ED2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177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456"/>
    <w:rsid w:val="00FE4CD3"/>
    <w:rsid w:val="00FE588F"/>
    <w:rsid w:val="00FF0CF1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2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0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2D052F"/>
    <w:rPr>
      <w:color w:val="0000FF" w:themeColor="hyperlink"/>
      <w:u w:val="single"/>
    </w:rPr>
  </w:style>
  <w:style w:type="paragraph" w:customStyle="1" w:styleId="Default">
    <w:name w:val="Default"/>
    <w:rsid w:val="005420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B6C4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B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8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041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2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0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2D052F"/>
    <w:rPr>
      <w:color w:val="0000FF" w:themeColor="hyperlink"/>
      <w:u w:val="single"/>
    </w:rPr>
  </w:style>
  <w:style w:type="paragraph" w:customStyle="1" w:styleId="Default">
    <w:name w:val="Default"/>
    <w:rsid w:val="005420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B6C4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B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8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041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EE76-32E1-486E-BD28-56285D29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kk41</cp:lastModifiedBy>
  <cp:revision>11</cp:revision>
  <cp:lastPrinted>2014-03-06T11:59:00Z</cp:lastPrinted>
  <dcterms:created xsi:type="dcterms:W3CDTF">2014-02-17T11:33:00Z</dcterms:created>
  <dcterms:modified xsi:type="dcterms:W3CDTF">2014-03-14T04:29:00Z</dcterms:modified>
</cp:coreProperties>
</file>